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162AC" w14:textId="422468C4" w:rsidR="001B507A" w:rsidRPr="005F718F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바탕" w:cs="Arial"/>
          <w:b/>
          <w:bCs/>
          <w:sz w:val="28"/>
          <w:szCs w:val="24"/>
          <w:lang w:eastAsia="ko-KR"/>
        </w:rPr>
      </w:pPr>
      <w:r w:rsidRPr="00F56C45">
        <w:rPr>
          <w:rFonts w:eastAsia="바탕" w:cs="Arial"/>
          <w:b/>
          <w:bCs/>
          <w:sz w:val="28"/>
          <w:szCs w:val="24"/>
          <w:lang w:eastAsia="en-US"/>
        </w:rPr>
        <w:t>3GPP TSG RAN Meeting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>#</w:t>
      </w:r>
      <w:r w:rsidR="00CC30A4">
        <w:rPr>
          <w:rFonts w:eastAsia="바탕" w:cs="Arial"/>
          <w:b/>
          <w:bCs/>
          <w:sz w:val="28"/>
          <w:szCs w:val="24"/>
          <w:lang w:eastAsia="en-US"/>
        </w:rPr>
        <w:t>100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>R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>P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>-2</w:t>
      </w:r>
      <w:r w:rsidR="00AE4D59">
        <w:rPr>
          <w:rFonts w:eastAsia="바탕" w:cs="Arial"/>
          <w:b/>
          <w:bCs/>
          <w:sz w:val="28"/>
          <w:szCs w:val="24"/>
          <w:lang w:eastAsia="en-US"/>
        </w:rPr>
        <w:t>3</w:t>
      </w:r>
      <w:r w:rsidR="00CC30A4">
        <w:rPr>
          <w:rFonts w:eastAsia="바탕" w:cs="Arial"/>
          <w:b/>
          <w:bCs/>
          <w:sz w:val="28"/>
          <w:szCs w:val="24"/>
          <w:lang w:eastAsia="ko-KR"/>
        </w:rPr>
        <w:t>104</w:t>
      </w:r>
      <w:r w:rsidR="00745171">
        <w:rPr>
          <w:rFonts w:eastAsia="바탕" w:cs="Arial"/>
          <w:b/>
          <w:bCs/>
          <w:sz w:val="28"/>
          <w:szCs w:val="24"/>
          <w:lang w:eastAsia="ko-KR"/>
        </w:rPr>
        <w:t>5</w:t>
      </w:r>
    </w:p>
    <w:p w14:paraId="027A84E9" w14:textId="73968708" w:rsidR="003C7287" w:rsidRPr="003C7287" w:rsidRDefault="00CC30A4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>
        <w:rPr>
          <w:rFonts w:eastAsia="바탕" w:cs="Arial"/>
          <w:b/>
          <w:bCs/>
          <w:sz w:val="28"/>
          <w:szCs w:val="24"/>
          <w:lang w:eastAsia="en-US"/>
        </w:rPr>
        <w:t>Taipei</w:t>
      </w:r>
      <w:r w:rsidR="005F718F">
        <w:rPr>
          <w:rFonts w:eastAsia="바탕" w:cs="Arial"/>
          <w:b/>
          <w:bCs/>
          <w:sz w:val="28"/>
          <w:szCs w:val="24"/>
          <w:lang w:eastAsia="en-US"/>
        </w:rPr>
        <w:t xml:space="preserve">, </w:t>
      </w:r>
      <w:r>
        <w:rPr>
          <w:rFonts w:eastAsia="바탕" w:cs="Arial"/>
          <w:b/>
          <w:bCs/>
          <w:sz w:val="28"/>
          <w:szCs w:val="24"/>
          <w:lang w:eastAsia="en-US"/>
        </w:rPr>
        <w:t>Taiwan</w:t>
      </w:r>
      <w:r w:rsidR="009611F0">
        <w:rPr>
          <w:rFonts w:eastAsia="바탕" w:cs="Arial"/>
          <w:b/>
          <w:bCs/>
          <w:sz w:val="28"/>
          <w:szCs w:val="24"/>
          <w:lang w:eastAsia="en-US"/>
        </w:rPr>
        <w:t xml:space="preserve">, </w:t>
      </w:r>
      <w:r>
        <w:rPr>
          <w:rFonts w:eastAsia="바탕" w:cs="Arial"/>
          <w:b/>
          <w:bCs/>
          <w:sz w:val="28"/>
          <w:szCs w:val="24"/>
          <w:lang w:eastAsia="en-US"/>
        </w:rPr>
        <w:t>June</w:t>
      </w:r>
      <w:r w:rsidR="00772625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>
        <w:rPr>
          <w:rFonts w:eastAsia="바탕" w:cs="Arial"/>
          <w:b/>
          <w:bCs/>
          <w:sz w:val="28"/>
          <w:szCs w:val="24"/>
          <w:lang w:eastAsia="en-US"/>
        </w:rPr>
        <w:t>12</w:t>
      </w:r>
      <w:r w:rsidR="00540889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th</w:t>
      </w:r>
      <w:r w:rsidR="009611F0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–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>
        <w:rPr>
          <w:rFonts w:eastAsia="바탕" w:cs="Arial"/>
          <w:b/>
          <w:bCs/>
          <w:sz w:val="28"/>
          <w:szCs w:val="24"/>
          <w:lang w:eastAsia="en-US"/>
        </w:rPr>
        <w:t>14</w:t>
      </w:r>
      <w:r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th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, 202</w:t>
      </w:r>
      <w:r w:rsidR="005F718F">
        <w:rPr>
          <w:rFonts w:eastAsia="바탕" w:cs="Arial"/>
          <w:b/>
          <w:bCs/>
          <w:sz w:val="28"/>
          <w:szCs w:val="24"/>
          <w:lang w:eastAsia="en-US"/>
        </w:rPr>
        <w:t>3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9611F0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6A72CD0B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2963CB">
        <w:rPr>
          <w:rFonts w:eastAsia="MS Mincho" w:cs="Arial"/>
          <w:bCs/>
          <w:lang w:eastAsia="en-US"/>
        </w:rPr>
        <w:t>9</w:t>
      </w:r>
      <w:r w:rsidRPr="00462D06">
        <w:rPr>
          <w:rFonts w:eastAsia="MS Mincho" w:cs="Arial"/>
          <w:bCs/>
          <w:lang w:eastAsia="en-US"/>
        </w:rPr>
        <w:t>.</w:t>
      </w:r>
      <w:r w:rsidR="00521363">
        <w:rPr>
          <w:rFonts w:eastAsia="MS Mincho" w:cs="Arial"/>
          <w:bCs/>
          <w:lang w:eastAsia="en-US"/>
        </w:rPr>
        <w:t>2.</w:t>
      </w:r>
      <w:r w:rsidR="00CC30A4">
        <w:rPr>
          <w:rFonts w:eastAsia="MS Mincho" w:cs="Arial"/>
          <w:bCs/>
          <w:lang w:eastAsia="en-US"/>
        </w:rPr>
        <w:t>2</w:t>
      </w:r>
    </w:p>
    <w:p w14:paraId="1FE75CE3" w14:textId="3A6751BA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>KT Corp.</w:t>
      </w:r>
    </w:p>
    <w:p w14:paraId="09E3424A" w14:textId="6D987B61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CC30A4">
        <w:rPr>
          <w:rFonts w:eastAsia="Times New Roman" w:cs="Arial"/>
          <w:bCs/>
          <w:lang w:eastAsia="en-US"/>
        </w:rPr>
        <w:t xml:space="preserve">Discussion on </w:t>
      </w:r>
      <w:r w:rsidR="00F61981">
        <w:rPr>
          <w:rFonts w:eastAsia="Times New Roman" w:cs="Arial"/>
          <w:bCs/>
          <w:lang w:eastAsia="en-US"/>
        </w:rPr>
        <w:t>latency requirements</w:t>
      </w:r>
      <w:r w:rsidR="00CC30A4">
        <w:rPr>
          <w:rFonts w:eastAsia="Times New Roman" w:cs="Arial"/>
          <w:bCs/>
          <w:lang w:eastAsia="en-US"/>
        </w:rPr>
        <w:t xml:space="preserve"> for Ambient </w:t>
      </w:r>
      <w:proofErr w:type="spellStart"/>
      <w:r w:rsidR="00CC30A4">
        <w:rPr>
          <w:rFonts w:eastAsia="Times New Roman" w:cs="Arial"/>
          <w:bCs/>
          <w:lang w:eastAsia="en-US"/>
        </w:rPr>
        <w:t>IoT</w:t>
      </w:r>
      <w:proofErr w:type="spellEnd"/>
      <w:r w:rsidR="00CC30A4">
        <w:rPr>
          <w:rFonts w:eastAsia="Times New Roman" w:cs="Arial"/>
          <w:bCs/>
          <w:lang w:eastAsia="en-US"/>
        </w:rPr>
        <w:t xml:space="preserve"> use cases</w:t>
      </w:r>
    </w:p>
    <w:p w14:paraId="6E72D1D8" w14:textId="4BAAB270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</w:t>
      </w:r>
    </w:p>
    <w:p w14:paraId="45E937D1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>Introduction</w:t>
      </w:r>
    </w:p>
    <w:p w14:paraId="5BF38A3E" w14:textId="4A59F1E7" w:rsidR="00A611E8" w:rsidRPr="00521363" w:rsidRDefault="00BC4879" w:rsidP="00907819">
      <w:pPr>
        <w:rPr>
          <w:rFonts w:cs="Arial"/>
        </w:rPr>
      </w:pPr>
      <w:r>
        <w:rPr>
          <w:rFonts w:cs="Arial"/>
        </w:rPr>
        <w:t xml:space="preserve"> </w:t>
      </w:r>
      <w:r w:rsidR="00521363">
        <w:rPr>
          <w:rFonts w:cs="Arial"/>
        </w:rPr>
        <w:t xml:space="preserve">Study on Ambient </w:t>
      </w:r>
      <w:proofErr w:type="spellStart"/>
      <w:r w:rsidR="00521363">
        <w:rPr>
          <w:rFonts w:cs="Arial"/>
        </w:rPr>
        <w:t>IoT</w:t>
      </w:r>
      <w:proofErr w:type="spellEnd"/>
      <w:r w:rsidR="00521363">
        <w:rPr>
          <w:rFonts w:cs="Arial"/>
        </w:rPr>
        <w:t xml:space="preserve"> was approved in RAN#97e [1]. </w:t>
      </w:r>
      <w:r w:rsidR="00C6277D">
        <w:rPr>
          <w:rFonts w:cs="Arial"/>
        </w:rPr>
        <w:t>In the last plenary meeting, it was agreed to add</w:t>
      </w:r>
      <w:r w:rsidR="005F718F">
        <w:rPr>
          <w:rFonts w:cs="Arial"/>
        </w:rPr>
        <w:t xml:space="preserve"> Latency in RAN design targets</w:t>
      </w:r>
      <w:r w:rsidR="00521363">
        <w:rPr>
          <w:rFonts w:cs="Arial"/>
        </w:rPr>
        <w:t xml:space="preserve"> for Ambient </w:t>
      </w:r>
      <w:proofErr w:type="spellStart"/>
      <w:r w:rsidR="00521363">
        <w:rPr>
          <w:rFonts w:cs="Arial"/>
        </w:rPr>
        <w:t>IoT</w:t>
      </w:r>
      <w:proofErr w:type="spellEnd"/>
      <w:r w:rsidR="00521363">
        <w:rPr>
          <w:rFonts w:cs="Arial"/>
        </w:rPr>
        <w:t xml:space="preserve"> </w:t>
      </w:r>
      <w:r w:rsidR="00C6277D">
        <w:rPr>
          <w:rFonts w:cs="Arial"/>
        </w:rPr>
        <w:t>TR 38.848 [2]</w:t>
      </w:r>
      <w:r w:rsidR="00521363">
        <w:rPr>
          <w:rFonts w:cs="Arial"/>
        </w:rPr>
        <w:t>.</w:t>
      </w:r>
      <w:r w:rsidR="00C6277D">
        <w:rPr>
          <w:rFonts w:cs="Arial"/>
        </w:rPr>
        <w:t xml:space="preserve"> This contribution discuss how to capture latency requirements from KT’s contribution in RAN#99 [3] according to the use case mapping agreed as [4]</w:t>
      </w:r>
    </w:p>
    <w:p w14:paraId="395CF634" w14:textId="67270DD8" w:rsidR="001C624B" w:rsidRDefault="005F718F" w:rsidP="001C624B">
      <w:pPr>
        <w:pStyle w:val="Heading1"/>
        <w:numPr>
          <w:ilvl w:val="0"/>
          <w:numId w:val="7"/>
        </w:numPr>
      </w:pPr>
      <w:r>
        <w:t xml:space="preserve">Latency </w:t>
      </w:r>
      <w:r w:rsidR="002D4269">
        <w:t>r</w:t>
      </w:r>
      <w:r>
        <w:t xml:space="preserve">equirements </w:t>
      </w:r>
      <w:r w:rsidR="002D4269">
        <w:t>for representative use cases</w:t>
      </w:r>
      <w:bookmarkStart w:id="0" w:name="_Ref40865202"/>
    </w:p>
    <w:p w14:paraId="604AFCD8" w14:textId="77777777" w:rsidR="002D4269" w:rsidRDefault="00BC4879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 </w:t>
      </w:r>
      <w:r w:rsidR="002D4269">
        <w:rPr>
          <w:rFonts w:eastAsia="맑은 고딕" w:cs="Arial"/>
          <w:lang w:eastAsia="ko-KR"/>
        </w:rPr>
        <w:t>In the last plenary, representative use cases (</w:t>
      </w:r>
      <w:proofErr w:type="spellStart"/>
      <w:r w:rsidR="002D4269">
        <w:rPr>
          <w:rFonts w:eastAsia="맑은 고딕" w:cs="Arial"/>
          <w:lang w:eastAsia="ko-KR"/>
        </w:rPr>
        <w:t>rUCs</w:t>
      </w:r>
      <w:proofErr w:type="spellEnd"/>
      <w:r w:rsidR="002D4269">
        <w:rPr>
          <w:rFonts w:eastAsia="맑은 고딕" w:cs="Arial"/>
          <w:lang w:eastAsia="ko-KR"/>
        </w:rPr>
        <w:t>) are agreed as below:</w:t>
      </w:r>
    </w:p>
    <w:p w14:paraId="30200A11" w14:textId="53BB60BF" w:rsidR="002D4269" w:rsidRPr="002D4269" w:rsidRDefault="002D4269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 w:rsidRPr="002D4269">
        <w:rPr>
          <w:rFonts w:eastAsia="맑은 고딕" w:cs="Arial"/>
          <w:lang w:eastAsia="ko-KR"/>
        </w:rPr>
        <w:t>rUC1</w:t>
      </w:r>
      <w:proofErr w:type="gramEnd"/>
      <w:r w:rsidRPr="002D4269">
        <w:rPr>
          <w:rFonts w:eastAsia="맑은 고딕" w:cs="Arial"/>
          <w:lang w:eastAsia="ko-KR"/>
        </w:rPr>
        <w:t>: Indoor inventory</w:t>
      </w:r>
    </w:p>
    <w:p w14:paraId="1ABBA806" w14:textId="5995B3D3" w:rsidR="002D4269" w:rsidRDefault="002D4269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rUC2</w:t>
      </w:r>
      <w:proofErr w:type="gramEnd"/>
      <w:r>
        <w:rPr>
          <w:rFonts w:eastAsia="맑은 고딕" w:cs="Arial"/>
          <w:lang w:eastAsia="ko-KR"/>
        </w:rPr>
        <w:t>: Indoor sensors</w:t>
      </w:r>
    </w:p>
    <w:p w14:paraId="0577A230" w14:textId="5F207BD1" w:rsidR="002D4269" w:rsidRDefault="002D4269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rUC3</w:t>
      </w:r>
      <w:proofErr w:type="gramEnd"/>
      <w:r>
        <w:rPr>
          <w:rFonts w:eastAsia="맑은 고딕" w:cs="Arial"/>
          <w:lang w:eastAsia="ko-KR"/>
        </w:rPr>
        <w:t>: Indoor positioning</w:t>
      </w:r>
    </w:p>
    <w:p w14:paraId="70A8CF1F" w14:textId="16269630" w:rsidR="003A7DFF" w:rsidRDefault="003A7DFF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rUC4</w:t>
      </w:r>
      <w:proofErr w:type="gramEnd"/>
      <w:r>
        <w:rPr>
          <w:rFonts w:eastAsia="맑은 고딕" w:cs="Arial"/>
          <w:lang w:eastAsia="ko-KR"/>
        </w:rPr>
        <w:t>: Indoor command</w:t>
      </w:r>
    </w:p>
    <w:p w14:paraId="171EDD90" w14:textId="2F85259B" w:rsidR="003A7DFF" w:rsidRDefault="003A7DFF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rUC5</w:t>
      </w:r>
      <w:proofErr w:type="gramEnd"/>
      <w:r>
        <w:rPr>
          <w:rFonts w:eastAsia="맑은 고딕" w:cs="Arial"/>
          <w:lang w:eastAsia="ko-KR"/>
        </w:rPr>
        <w:t>: Outdoor inventory</w:t>
      </w:r>
    </w:p>
    <w:p w14:paraId="615C5DBE" w14:textId="058E5C2F" w:rsidR="003A7DFF" w:rsidRDefault="003A7DFF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rUC6</w:t>
      </w:r>
      <w:proofErr w:type="gramEnd"/>
      <w:r>
        <w:rPr>
          <w:rFonts w:eastAsia="맑은 고딕" w:cs="Arial"/>
          <w:lang w:eastAsia="ko-KR"/>
        </w:rPr>
        <w:t>: Outdoor sensors</w:t>
      </w:r>
    </w:p>
    <w:p w14:paraId="22006E26" w14:textId="7A035717" w:rsidR="003A7DFF" w:rsidRDefault="003A7DFF" w:rsidP="002D4269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rUC7</w:t>
      </w:r>
      <w:proofErr w:type="gramEnd"/>
      <w:r>
        <w:rPr>
          <w:rFonts w:eastAsia="맑은 고딕" w:cs="Arial"/>
          <w:lang w:eastAsia="ko-KR"/>
        </w:rPr>
        <w:t>: Outdoor positioning</w:t>
      </w:r>
    </w:p>
    <w:p w14:paraId="582EE95E" w14:textId="78F3BCEB" w:rsidR="002D4269" w:rsidRPr="00D044E9" w:rsidRDefault="003A7DFF" w:rsidP="001C624B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rUC8</w:t>
      </w:r>
      <w:proofErr w:type="gramEnd"/>
      <w:r>
        <w:rPr>
          <w:rFonts w:eastAsia="맑은 고딕" w:cs="Arial"/>
          <w:lang w:eastAsia="ko-KR"/>
        </w:rPr>
        <w:t>: Outdoor command</w:t>
      </w:r>
    </w:p>
    <w:p w14:paraId="3D89A8FC" w14:textId="4134184C" w:rsidR="00F84AA1" w:rsidRDefault="00D044E9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 </w:t>
      </w:r>
      <w:r w:rsidR="00041222">
        <w:rPr>
          <w:rFonts w:eastAsia="맑은 고딕" w:cs="Arial" w:hint="eastAsia"/>
          <w:lang w:eastAsia="ko-KR"/>
        </w:rPr>
        <w:t xml:space="preserve">SA1 </w:t>
      </w:r>
      <w:r>
        <w:rPr>
          <w:rFonts w:eastAsia="맑은 고딕" w:cs="Arial"/>
          <w:lang w:eastAsia="ko-KR"/>
        </w:rPr>
        <w:t xml:space="preserve">use cases </w:t>
      </w:r>
      <w:r w:rsidR="00041222">
        <w:rPr>
          <w:rFonts w:eastAsia="맑은 고딕" w:cs="Arial"/>
          <w:lang w:eastAsia="ko-KR"/>
        </w:rPr>
        <w:t xml:space="preserve">had been </w:t>
      </w:r>
      <w:r>
        <w:rPr>
          <w:rFonts w:eastAsia="맑은 고딕" w:cs="Arial"/>
          <w:lang w:eastAsia="ko-KR"/>
        </w:rPr>
        <w:t xml:space="preserve">mapped into 8 representative use cases as [4] and </w:t>
      </w:r>
      <w:r w:rsidR="00263FDA">
        <w:rPr>
          <w:rFonts w:eastAsia="맑은 고딕" w:cs="Arial"/>
          <w:lang w:eastAsia="ko-KR"/>
        </w:rPr>
        <w:t xml:space="preserve">max. </w:t>
      </w:r>
      <w:proofErr w:type="gramStart"/>
      <w:r w:rsidR="00263FDA">
        <w:rPr>
          <w:rFonts w:eastAsia="맑은 고딕" w:cs="Arial"/>
          <w:lang w:eastAsia="ko-KR"/>
        </w:rPr>
        <w:t>allowed</w:t>
      </w:r>
      <w:proofErr w:type="gramEnd"/>
      <w:r w:rsidR="00263FDA">
        <w:rPr>
          <w:rFonts w:eastAsia="맑은 고딕" w:cs="Arial"/>
          <w:lang w:eastAsia="ko-KR"/>
        </w:rPr>
        <w:t xml:space="preserve"> end-to-end </w:t>
      </w:r>
      <w:r>
        <w:rPr>
          <w:rFonts w:eastAsia="맑은 고딕" w:cs="Arial"/>
          <w:lang w:eastAsia="ko-KR"/>
        </w:rPr>
        <w:t xml:space="preserve">latency can be mapped as </w:t>
      </w:r>
      <w:r w:rsidR="00263FDA">
        <w:rPr>
          <w:rFonts w:eastAsia="맑은 고딕" w:cs="Arial"/>
          <w:lang w:eastAsia="ko-KR"/>
        </w:rPr>
        <w:t xml:space="preserve">Table 2.1. It can be noticed from the SA1 results that the latency requirements for Ambient </w:t>
      </w:r>
      <w:proofErr w:type="spellStart"/>
      <w:r w:rsidR="00263FDA">
        <w:rPr>
          <w:rFonts w:eastAsia="맑은 고딕" w:cs="Arial"/>
          <w:lang w:eastAsia="ko-KR"/>
        </w:rPr>
        <w:t>IoT</w:t>
      </w:r>
      <w:proofErr w:type="spellEnd"/>
      <w:r w:rsidR="00263FDA">
        <w:rPr>
          <w:rFonts w:eastAsia="맑은 고딕" w:cs="Arial"/>
          <w:lang w:eastAsia="ko-KR"/>
        </w:rPr>
        <w:t xml:space="preserve"> is not too stringent as 5G NR </w:t>
      </w:r>
      <w:proofErr w:type="spellStart"/>
      <w:r w:rsidR="00263FDA">
        <w:rPr>
          <w:rFonts w:eastAsia="맑은 고딕" w:cs="Arial"/>
          <w:lang w:eastAsia="ko-KR"/>
        </w:rPr>
        <w:t>eMBB</w:t>
      </w:r>
      <w:proofErr w:type="spellEnd"/>
      <w:r w:rsidR="00263FDA">
        <w:rPr>
          <w:rFonts w:eastAsia="맑은 고딕" w:cs="Arial"/>
          <w:lang w:eastAsia="ko-KR"/>
        </w:rPr>
        <w:t xml:space="preserve"> or URLLC </w:t>
      </w:r>
      <w:r w:rsidR="00F84AA1">
        <w:rPr>
          <w:rFonts w:eastAsia="맑은 고딕" w:cs="Arial"/>
          <w:lang w:eastAsia="ko-KR"/>
        </w:rPr>
        <w:t xml:space="preserve">use </w:t>
      </w:r>
      <w:r w:rsidR="00263FDA">
        <w:rPr>
          <w:rFonts w:eastAsia="맑은 고딕" w:cs="Arial"/>
          <w:lang w:eastAsia="ko-KR"/>
        </w:rPr>
        <w:t>cases and</w:t>
      </w:r>
      <w:r w:rsidR="00F84AA1">
        <w:rPr>
          <w:rFonts w:eastAsia="맑은 고딕" w:cs="Arial"/>
          <w:lang w:eastAsia="ko-KR"/>
        </w:rPr>
        <w:t xml:space="preserve"> by capturing the shortest allowed end-to-end latency for representative use cases this can be summarized as below:</w:t>
      </w:r>
    </w:p>
    <w:p w14:paraId="71CDA0B0" w14:textId="6E13F189" w:rsidR="00F84AA1" w:rsidRPr="002D4269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 w:rsidRPr="002D4269">
        <w:rPr>
          <w:rFonts w:eastAsia="맑은 고딕" w:cs="Arial"/>
          <w:lang w:eastAsia="ko-KR"/>
        </w:rPr>
        <w:t>rUC1</w:t>
      </w:r>
      <w:proofErr w:type="gramEnd"/>
      <w:r w:rsidRPr="002D4269">
        <w:rPr>
          <w:rFonts w:eastAsia="맑은 고딕" w:cs="Arial"/>
          <w:lang w:eastAsia="ko-KR"/>
        </w:rPr>
        <w:t>: Indoor inventory</w:t>
      </w:r>
      <w:r>
        <w:rPr>
          <w:rFonts w:eastAsia="맑은 고딕" w:cs="Arial"/>
          <w:lang w:eastAsia="ko-KR"/>
        </w:rPr>
        <w:t xml:space="preserve"> – 100ms</w:t>
      </w:r>
    </w:p>
    <w:p w14:paraId="789A84B5" w14:textId="6B1FFC17" w:rsidR="00F84AA1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rUC2</w:t>
      </w:r>
      <w:proofErr w:type="gramEnd"/>
      <w:r>
        <w:rPr>
          <w:rFonts w:eastAsia="맑은 고딕" w:cs="Arial"/>
          <w:lang w:eastAsia="ko-KR"/>
        </w:rPr>
        <w:t>: Indoor sensors – 1s</w:t>
      </w:r>
    </w:p>
    <w:p w14:paraId="5AE20EDC" w14:textId="67448CB8" w:rsidR="00F84AA1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rUC3</w:t>
      </w:r>
      <w:proofErr w:type="gramEnd"/>
      <w:r>
        <w:rPr>
          <w:rFonts w:eastAsia="맑은 고딕" w:cs="Arial"/>
          <w:lang w:eastAsia="ko-KR"/>
        </w:rPr>
        <w:t>: Indoor positioning – 0.5s</w:t>
      </w:r>
    </w:p>
    <w:p w14:paraId="2D60F88C" w14:textId="4077B833" w:rsidR="00F84AA1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rUC4</w:t>
      </w:r>
      <w:proofErr w:type="gramEnd"/>
      <w:r>
        <w:rPr>
          <w:rFonts w:eastAsia="맑은 고딕" w:cs="Arial"/>
          <w:lang w:eastAsia="ko-KR"/>
        </w:rPr>
        <w:t xml:space="preserve">: Indoor command – hundreds </w:t>
      </w:r>
      <w:proofErr w:type="spellStart"/>
      <w:r>
        <w:rPr>
          <w:rFonts w:eastAsia="맑은 고딕" w:cs="Arial"/>
          <w:lang w:eastAsia="ko-KR"/>
        </w:rPr>
        <w:t>ms</w:t>
      </w:r>
      <w:proofErr w:type="spellEnd"/>
      <w:r>
        <w:rPr>
          <w:rFonts w:eastAsia="맑은 고딕" w:cs="Arial"/>
          <w:lang w:eastAsia="ko-KR"/>
        </w:rPr>
        <w:t xml:space="preserve"> level</w:t>
      </w:r>
    </w:p>
    <w:p w14:paraId="7C2BD88A" w14:textId="1664417C" w:rsidR="00F84AA1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rUC5</w:t>
      </w:r>
      <w:proofErr w:type="gramEnd"/>
      <w:r>
        <w:rPr>
          <w:rFonts w:eastAsia="맑은 고딕" w:cs="Arial"/>
          <w:lang w:eastAsia="ko-KR"/>
        </w:rPr>
        <w:t xml:space="preserve">: Outdoor inventory – hundreds </w:t>
      </w:r>
      <w:proofErr w:type="spellStart"/>
      <w:r>
        <w:rPr>
          <w:rFonts w:eastAsia="맑은 고딕" w:cs="Arial"/>
          <w:lang w:eastAsia="ko-KR"/>
        </w:rPr>
        <w:t>ms</w:t>
      </w:r>
      <w:proofErr w:type="spellEnd"/>
      <w:r>
        <w:rPr>
          <w:rFonts w:eastAsia="맑은 고딕" w:cs="Arial"/>
          <w:lang w:eastAsia="ko-KR"/>
        </w:rPr>
        <w:t xml:space="preserve"> level</w:t>
      </w:r>
    </w:p>
    <w:p w14:paraId="391F237D" w14:textId="2151CEF6" w:rsidR="00F84AA1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rUC6</w:t>
      </w:r>
      <w:proofErr w:type="gramEnd"/>
      <w:r>
        <w:rPr>
          <w:rFonts w:eastAsia="맑은 고딕" w:cs="Arial"/>
          <w:lang w:eastAsia="ko-KR"/>
        </w:rPr>
        <w:t>: Outdoor sensors – 1s</w:t>
      </w:r>
    </w:p>
    <w:p w14:paraId="7AA147E6" w14:textId="30C7C054" w:rsidR="00F84AA1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rUC7</w:t>
      </w:r>
      <w:proofErr w:type="gramEnd"/>
      <w:r>
        <w:rPr>
          <w:rFonts w:eastAsia="맑은 고딕" w:cs="Arial"/>
          <w:lang w:eastAsia="ko-KR"/>
        </w:rPr>
        <w:t>: Outdoor positioning – 1s</w:t>
      </w:r>
    </w:p>
    <w:p w14:paraId="18504C6D" w14:textId="291193A5" w:rsidR="00F84AA1" w:rsidRPr="00D044E9" w:rsidRDefault="00F84AA1" w:rsidP="00F84AA1">
      <w:pPr>
        <w:pStyle w:val="ListParagraph"/>
        <w:numPr>
          <w:ilvl w:val="0"/>
          <w:numId w:val="38"/>
        </w:numPr>
        <w:ind w:leftChars="0"/>
        <w:rPr>
          <w:rFonts w:eastAsia="맑은 고딕" w:cs="Arial"/>
          <w:lang w:eastAsia="ko-KR"/>
        </w:rPr>
      </w:pPr>
      <w:proofErr w:type="gramStart"/>
      <w:r>
        <w:rPr>
          <w:rFonts w:eastAsia="맑은 고딕" w:cs="Arial"/>
          <w:lang w:eastAsia="ko-KR"/>
        </w:rPr>
        <w:t>rUC8</w:t>
      </w:r>
      <w:proofErr w:type="gramEnd"/>
      <w:r>
        <w:rPr>
          <w:rFonts w:eastAsia="맑은 고딕" w:cs="Arial"/>
          <w:lang w:eastAsia="ko-KR"/>
        </w:rPr>
        <w:t xml:space="preserve">: Outdoor command – hundreds </w:t>
      </w:r>
      <w:proofErr w:type="spellStart"/>
      <w:r>
        <w:rPr>
          <w:rFonts w:eastAsia="맑은 고딕" w:cs="Arial"/>
          <w:lang w:eastAsia="ko-KR"/>
        </w:rPr>
        <w:t>ms</w:t>
      </w:r>
      <w:proofErr w:type="spellEnd"/>
      <w:r>
        <w:rPr>
          <w:rFonts w:eastAsia="맑은 고딕" w:cs="Arial"/>
          <w:lang w:eastAsia="ko-KR"/>
        </w:rPr>
        <w:t xml:space="preserve"> level</w:t>
      </w:r>
    </w:p>
    <w:p w14:paraId="476FC929" w14:textId="20E296FE" w:rsidR="00D044E9" w:rsidRPr="00F84AA1" w:rsidRDefault="00F84AA1" w:rsidP="001C624B">
      <w:pPr>
        <w:rPr>
          <w:rFonts w:eastAsia="맑은 고딕" w:cs="Arial"/>
          <w:b/>
          <w:i/>
          <w:lang w:eastAsia="ko-KR"/>
        </w:rPr>
      </w:pPr>
      <w:r w:rsidRPr="00F84AA1">
        <w:rPr>
          <w:rFonts w:eastAsia="맑은 고딕" w:cs="Arial"/>
          <w:b/>
          <w:i/>
          <w:lang w:eastAsia="ko-KR"/>
        </w:rPr>
        <w:t xml:space="preserve">Observation 1: For </w:t>
      </w:r>
      <w:r>
        <w:rPr>
          <w:rFonts w:eastAsia="맑은 고딕" w:cs="Arial"/>
          <w:b/>
          <w:i/>
          <w:lang w:eastAsia="ko-KR"/>
        </w:rPr>
        <w:t xml:space="preserve">8 representative use cases, max. </w:t>
      </w:r>
      <w:proofErr w:type="gramStart"/>
      <w:r>
        <w:rPr>
          <w:rFonts w:eastAsia="맑은 고딕" w:cs="Arial"/>
          <w:b/>
          <w:i/>
          <w:lang w:eastAsia="ko-KR"/>
        </w:rPr>
        <w:t>allowed</w:t>
      </w:r>
      <w:proofErr w:type="gramEnd"/>
      <w:r>
        <w:rPr>
          <w:rFonts w:eastAsia="맑은 고딕" w:cs="Arial"/>
          <w:b/>
          <w:i/>
          <w:lang w:eastAsia="ko-KR"/>
        </w:rPr>
        <w:t xml:space="preserve"> end-to-end latency is not too stringent as 5G NR </w:t>
      </w:r>
      <w:proofErr w:type="spellStart"/>
      <w:r>
        <w:rPr>
          <w:rFonts w:eastAsia="맑은 고딕" w:cs="Arial"/>
          <w:b/>
          <w:i/>
          <w:lang w:eastAsia="ko-KR"/>
        </w:rPr>
        <w:t>eMBB</w:t>
      </w:r>
      <w:proofErr w:type="spellEnd"/>
      <w:r>
        <w:rPr>
          <w:rFonts w:eastAsia="맑은 고딕" w:cs="Arial"/>
          <w:b/>
          <w:i/>
          <w:lang w:eastAsia="ko-KR"/>
        </w:rPr>
        <w:t xml:space="preserve"> or URLLC use cases</w:t>
      </w:r>
    </w:p>
    <w:p w14:paraId="1598E9E6" w14:textId="6922A8CE" w:rsidR="00D044E9" w:rsidRDefault="00D044E9" w:rsidP="00D044E9">
      <w:pPr>
        <w:pStyle w:val="TH"/>
      </w:pPr>
      <w:r>
        <w:lastRenderedPageBreak/>
        <w:t xml:space="preserve">Table </w:t>
      </w:r>
      <w:r w:rsidR="00263FDA">
        <w:t>2</w:t>
      </w:r>
      <w:r>
        <w:t>.1: Mapping between RAN representative use cases and SA1 use cases</w:t>
      </w:r>
      <w:r w:rsidR="00263FDA">
        <w:t xml:space="preserve"> with max. </w:t>
      </w:r>
      <w:proofErr w:type="gramStart"/>
      <w:r w:rsidR="00263FDA">
        <w:t>allowed</w:t>
      </w:r>
      <w:proofErr w:type="gramEnd"/>
      <w:r w:rsidR="00263FDA">
        <w:t xml:space="preserve"> end-to-end latency</w:t>
      </w:r>
    </w:p>
    <w:tbl>
      <w:tblPr>
        <w:tblStyle w:val="TableGrid1"/>
        <w:tblW w:w="9854" w:type="dxa"/>
        <w:jc w:val="center"/>
        <w:tblLook w:val="04A0" w:firstRow="1" w:lastRow="0" w:firstColumn="1" w:lastColumn="0" w:noHBand="0" w:noVBand="1"/>
      </w:tblPr>
      <w:tblGrid>
        <w:gridCol w:w="2022"/>
        <w:gridCol w:w="4120"/>
        <w:gridCol w:w="3712"/>
      </w:tblGrid>
      <w:tr w:rsidR="00D044E9" w:rsidRPr="001B1C6C" w14:paraId="1E68C09F" w14:textId="08DC2091" w:rsidTr="00D044E9">
        <w:trPr>
          <w:jc w:val="center"/>
        </w:trPr>
        <w:tc>
          <w:tcPr>
            <w:tcW w:w="2022" w:type="dxa"/>
          </w:tcPr>
          <w:p w14:paraId="2651E397" w14:textId="77777777" w:rsidR="00D044E9" w:rsidRPr="001B1C6C" w:rsidRDefault="00D044E9" w:rsidP="00085274">
            <w:pPr>
              <w:pStyle w:val="TAH"/>
              <w:rPr>
                <w:snapToGrid w:val="0"/>
              </w:rPr>
            </w:pPr>
            <w:proofErr w:type="spellStart"/>
            <w:proofErr w:type="gramStart"/>
            <w:r w:rsidRPr="001B1C6C">
              <w:rPr>
                <w:rFonts w:hint="eastAsia"/>
                <w:snapToGrid w:val="0"/>
              </w:rPr>
              <w:t>r</w:t>
            </w:r>
            <w:r w:rsidRPr="001B1C6C">
              <w:rPr>
                <w:snapToGrid w:val="0"/>
              </w:rPr>
              <w:t>UC</w:t>
            </w:r>
            <w:proofErr w:type="spellEnd"/>
            <w:proofErr w:type="gramEnd"/>
          </w:p>
        </w:tc>
        <w:tc>
          <w:tcPr>
            <w:tcW w:w="4120" w:type="dxa"/>
          </w:tcPr>
          <w:p w14:paraId="2E94D2D3" w14:textId="77777777" w:rsidR="00D044E9" w:rsidRPr="001B1C6C" w:rsidRDefault="00D044E9" w:rsidP="00085274">
            <w:pPr>
              <w:pStyle w:val="TAH"/>
              <w:rPr>
                <w:snapToGrid w:val="0"/>
              </w:rPr>
            </w:pPr>
            <w:r w:rsidRPr="001B1C6C">
              <w:rPr>
                <w:snapToGrid w:val="0"/>
              </w:rPr>
              <w:t>Applicable SA1 UCs / traffic scenarios</w:t>
            </w:r>
          </w:p>
        </w:tc>
        <w:tc>
          <w:tcPr>
            <w:tcW w:w="3712" w:type="dxa"/>
          </w:tcPr>
          <w:p w14:paraId="7FDA2227" w14:textId="69AD5478" w:rsidR="00D044E9" w:rsidRPr="001B1C6C" w:rsidRDefault="00263FDA" w:rsidP="00263FDA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 xml:space="preserve">Max. </w:t>
            </w:r>
            <w:proofErr w:type="gramStart"/>
            <w:r>
              <w:rPr>
                <w:snapToGrid w:val="0"/>
              </w:rPr>
              <w:t>allowed</w:t>
            </w:r>
            <w:proofErr w:type="gramEnd"/>
            <w:r>
              <w:rPr>
                <w:snapToGrid w:val="0"/>
              </w:rPr>
              <w:t xml:space="preserve"> end-to-end l</w:t>
            </w:r>
            <w:r w:rsidR="00D044E9">
              <w:rPr>
                <w:snapToGrid w:val="0"/>
              </w:rPr>
              <w:t>atency</w:t>
            </w:r>
          </w:p>
        </w:tc>
      </w:tr>
      <w:tr w:rsidR="00D044E9" w:rsidRPr="001B1C6C" w14:paraId="1C7969B2" w14:textId="6E5D3D4F" w:rsidTr="00D044E9">
        <w:trPr>
          <w:jc w:val="center"/>
        </w:trPr>
        <w:tc>
          <w:tcPr>
            <w:tcW w:w="2022" w:type="dxa"/>
          </w:tcPr>
          <w:p w14:paraId="33B250AE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1B1C6C">
              <w:rPr>
                <w:rFonts w:hint="eastAsia"/>
                <w:snapToGrid w:val="0"/>
              </w:rPr>
              <w:t>rUC</w:t>
            </w:r>
            <w:r w:rsidRPr="001B1C6C">
              <w:rPr>
                <w:snapToGrid w:val="0"/>
              </w:rPr>
              <w:t>1</w:t>
            </w:r>
            <w:proofErr w:type="gramEnd"/>
            <w:r w:rsidRPr="001B1C6C">
              <w:rPr>
                <w:rFonts w:hint="eastAsia"/>
                <w:snapToGrid w:val="0"/>
              </w:rPr>
              <w:t>:</w:t>
            </w:r>
            <w:r w:rsidRPr="001B1C6C">
              <w:rPr>
                <w:snapToGrid w:val="0"/>
              </w:rPr>
              <w:t xml:space="preserve"> Indoor inventory</w:t>
            </w:r>
          </w:p>
        </w:tc>
        <w:tc>
          <w:tcPr>
            <w:tcW w:w="4120" w:type="dxa"/>
          </w:tcPr>
          <w:p w14:paraId="5ACDF089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.1 Automated warehousing</w:t>
            </w:r>
          </w:p>
          <w:p w14:paraId="2991A2FE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.2 Medical instruments inventory management and positioning</w:t>
            </w:r>
          </w:p>
          <w:p w14:paraId="5326C157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5.4 Non-Public Network for logistics</w:t>
            </w:r>
          </w:p>
          <w:p w14:paraId="10D402FF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.5 Automobile manufacturing</w:t>
            </w:r>
          </w:p>
          <w:p w14:paraId="3083A2B1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.7 Airport terminal / shipping port</w:t>
            </w:r>
          </w:p>
          <w:p w14:paraId="450520AA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.15 Smart laundry</w:t>
            </w:r>
          </w:p>
          <w:p w14:paraId="70C2F4B8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5.16 Automated supply chain distribution</w:t>
            </w:r>
          </w:p>
          <w:p w14:paraId="02332451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.18 Fresh food supply chain</w:t>
            </w:r>
          </w:p>
          <w:p w14:paraId="7F04F96F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.27 End-to-end logistics</w:t>
            </w:r>
          </w:p>
          <w:p w14:paraId="7CE21880" w14:textId="77777777" w:rsidR="00D044E9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6</w:t>
            </w:r>
            <w:r w:rsidRPr="001B1C6C">
              <w:rPr>
                <w:snapToGrid w:val="0"/>
              </w:rPr>
              <w:t>.1 Flower auction</w:t>
            </w:r>
          </w:p>
          <w:p w14:paraId="08D2DD1D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6</w:t>
            </w:r>
            <w:r w:rsidRPr="001B1C6C">
              <w:rPr>
                <w:snapToGrid w:val="0"/>
              </w:rPr>
              <w:t>.3 Electronic shelf label</w:t>
            </w:r>
          </w:p>
        </w:tc>
        <w:tc>
          <w:tcPr>
            <w:tcW w:w="3712" w:type="dxa"/>
          </w:tcPr>
          <w:p w14:paraId="5D6B17E3" w14:textId="77777777" w:rsidR="00D044E9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1s</w:t>
            </w:r>
          </w:p>
          <w:p w14:paraId="708042BE" w14:textId="4AAC1369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Hundred</w:t>
            </w:r>
            <w:r w:rsidR="00EC7C6D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ms</w:t>
            </w:r>
            <w:proofErr w:type="spellEnd"/>
            <w:r>
              <w:rPr>
                <w:snapToGrid w:val="0"/>
              </w:rPr>
              <w:t xml:space="preserve"> level</w:t>
            </w:r>
          </w:p>
          <w:p w14:paraId="62AA3F56" w14:textId="77777777" w:rsidR="00085274" w:rsidRDefault="00085274" w:rsidP="00085274">
            <w:pPr>
              <w:pStyle w:val="TAL"/>
              <w:rPr>
                <w:snapToGrid w:val="0"/>
              </w:rPr>
            </w:pPr>
          </w:p>
          <w:p w14:paraId="73FB79DE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1s</w:t>
            </w:r>
          </w:p>
          <w:p w14:paraId="117F386E" w14:textId="77777777" w:rsidR="00085274" w:rsidRPr="00F84AA1" w:rsidRDefault="00085274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>&gt;100ms</w:t>
            </w:r>
          </w:p>
          <w:p w14:paraId="3CDB0F1E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&gt;1sec</w:t>
            </w:r>
          </w:p>
          <w:p w14:paraId="33C943AA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&gt;10s</w:t>
            </w:r>
          </w:p>
          <w:p w14:paraId="63F88B99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&gt;10s</w:t>
            </w:r>
          </w:p>
          <w:p w14:paraId="0424D718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&gt;1minute</w:t>
            </w:r>
          </w:p>
          <w:p w14:paraId="145C5836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657B4516" w14:textId="4516510E" w:rsidR="00263FDA" w:rsidRDefault="00263FDA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[&lt;10s]</w:t>
            </w:r>
          </w:p>
          <w:p w14:paraId="0A05E561" w14:textId="78C69D72" w:rsidR="00085274" w:rsidRPr="001B1C6C" w:rsidRDefault="00263FDA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1s</w:t>
            </w:r>
          </w:p>
        </w:tc>
      </w:tr>
      <w:tr w:rsidR="00D044E9" w:rsidRPr="001B1C6C" w14:paraId="2DACC66B" w14:textId="1F3D8073" w:rsidTr="00D044E9">
        <w:trPr>
          <w:jc w:val="center"/>
        </w:trPr>
        <w:tc>
          <w:tcPr>
            <w:tcW w:w="2022" w:type="dxa"/>
          </w:tcPr>
          <w:p w14:paraId="78D88211" w14:textId="35B0D4B4" w:rsidR="00D044E9" w:rsidRPr="001B1C6C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1B1C6C">
              <w:rPr>
                <w:rFonts w:hint="eastAsia"/>
                <w:snapToGrid w:val="0"/>
              </w:rPr>
              <w:t>rUC</w:t>
            </w:r>
            <w:r w:rsidRPr="001B1C6C">
              <w:rPr>
                <w:snapToGrid w:val="0"/>
              </w:rPr>
              <w:t>2</w:t>
            </w:r>
            <w:proofErr w:type="gramEnd"/>
            <w:r w:rsidRPr="001B1C6C">
              <w:rPr>
                <w:snapToGrid w:val="0"/>
              </w:rPr>
              <w:t>: Indoor sensor</w:t>
            </w:r>
          </w:p>
        </w:tc>
        <w:tc>
          <w:tcPr>
            <w:tcW w:w="4120" w:type="dxa"/>
          </w:tcPr>
          <w:p w14:paraId="2502AD0E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5.6 Smart homes</w:t>
            </w:r>
          </w:p>
          <w:p w14:paraId="72B5B4B2" w14:textId="77777777" w:rsidR="00D044E9" w:rsidRPr="001B1C6C" w:rsidRDefault="00D044E9" w:rsidP="00085274">
            <w:pPr>
              <w:pStyle w:val="TAL"/>
              <w:rPr>
                <w:snapToGrid w:val="0"/>
                <w:lang w:eastAsia="en-GB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 xml:space="preserve">.13 </w:t>
            </w:r>
            <w:r w:rsidRPr="001B1C6C">
              <w:rPr>
                <w:snapToGrid w:val="0"/>
                <w:lang w:eastAsia="en-GB"/>
              </w:rPr>
              <w:t>Base station machine room environmental supervision</w:t>
            </w:r>
          </w:p>
          <w:p w14:paraId="3FE1FCDC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.15 Smart laundry</w:t>
            </w:r>
          </w:p>
          <w:p w14:paraId="5BAE68D9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.20 Smart agriculture</w:t>
            </w:r>
          </w:p>
          <w:p w14:paraId="4CF9405F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.23 Smart pig farm</w:t>
            </w:r>
          </w:p>
          <w:p w14:paraId="112759CD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6</w:t>
            </w:r>
            <w:r w:rsidRPr="001B1C6C">
              <w:rPr>
                <w:snapToGrid w:val="0"/>
              </w:rPr>
              <w:t>.2 Cow stable</w:t>
            </w:r>
          </w:p>
        </w:tc>
        <w:tc>
          <w:tcPr>
            <w:tcW w:w="3712" w:type="dxa"/>
          </w:tcPr>
          <w:p w14:paraId="5BDCC2FF" w14:textId="77777777" w:rsidR="00D044E9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20s</w:t>
            </w:r>
          </w:p>
          <w:p w14:paraId="58C7F101" w14:textId="77777777" w:rsidR="00085274" w:rsidRPr="00F84AA1" w:rsidRDefault="00085274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>1s</w:t>
            </w:r>
          </w:p>
          <w:p w14:paraId="09759D64" w14:textId="77777777" w:rsidR="00085274" w:rsidRDefault="00085274" w:rsidP="00085274">
            <w:pPr>
              <w:pStyle w:val="TAL"/>
              <w:rPr>
                <w:snapToGrid w:val="0"/>
              </w:rPr>
            </w:pPr>
          </w:p>
          <w:p w14:paraId="75952715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&gt;10s</w:t>
            </w:r>
          </w:p>
          <w:p w14:paraId="76094969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&gt;1s</w:t>
            </w:r>
          </w:p>
          <w:p w14:paraId="04306DCA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&gt;10s</w:t>
            </w:r>
          </w:p>
          <w:p w14:paraId="157576D3" w14:textId="50F0A0D8" w:rsidR="00263FDA" w:rsidRPr="001B1C6C" w:rsidRDefault="00263FDA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1s</w:t>
            </w:r>
          </w:p>
        </w:tc>
      </w:tr>
      <w:tr w:rsidR="00D044E9" w:rsidRPr="001B1C6C" w14:paraId="5E75B81A" w14:textId="565C3539" w:rsidTr="00D044E9">
        <w:trPr>
          <w:jc w:val="center"/>
        </w:trPr>
        <w:tc>
          <w:tcPr>
            <w:tcW w:w="2022" w:type="dxa"/>
          </w:tcPr>
          <w:p w14:paraId="5844D282" w14:textId="5D52483D" w:rsidR="00D044E9" w:rsidRPr="001B1C6C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1B1C6C">
              <w:rPr>
                <w:rFonts w:hint="eastAsia"/>
                <w:snapToGrid w:val="0"/>
              </w:rPr>
              <w:t>rUC</w:t>
            </w:r>
            <w:r w:rsidRPr="001B1C6C">
              <w:rPr>
                <w:snapToGrid w:val="0"/>
              </w:rPr>
              <w:t>3</w:t>
            </w:r>
            <w:proofErr w:type="gramEnd"/>
            <w:r w:rsidRPr="001B1C6C">
              <w:rPr>
                <w:snapToGrid w:val="0"/>
              </w:rPr>
              <w:t>: Indoor positioning</w:t>
            </w:r>
          </w:p>
        </w:tc>
        <w:tc>
          <w:tcPr>
            <w:tcW w:w="4120" w:type="dxa"/>
          </w:tcPr>
          <w:p w14:paraId="634CA4AF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5.8 Finding Remote Lost Item</w:t>
            </w:r>
          </w:p>
          <w:p w14:paraId="0E56B727" w14:textId="77777777" w:rsidR="00D044E9" w:rsidRPr="001B1C6C" w:rsidRDefault="00D044E9" w:rsidP="00085274">
            <w:pPr>
              <w:pStyle w:val="TAL"/>
              <w:rPr>
                <w:rFonts w:eastAsia="Calibri"/>
                <w:snapToGrid w:val="0"/>
              </w:rPr>
            </w:pPr>
            <w:r w:rsidRPr="001B1C6C">
              <w:rPr>
                <w:rFonts w:eastAsia="Calibri"/>
                <w:snapToGrid w:val="0"/>
              </w:rPr>
              <w:t>5.9 Location service</w:t>
            </w:r>
          </w:p>
          <w:p w14:paraId="2FBD0406" w14:textId="77777777" w:rsidR="00D044E9" w:rsidRPr="001B1C6C" w:rsidRDefault="00D044E9" w:rsidP="00085274">
            <w:pPr>
              <w:pStyle w:val="TAL"/>
              <w:rPr>
                <w:rFonts w:cs="Arial"/>
                <w:snapToGrid w:val="0"/>
                <w:szCs w:val="18"/>
                <w:lang w:eastAsia="ko-KR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 xml:space="preserve">.10 </w:t>
            </w:r>
            <w:r w:rsidRPr="001B1C6C">
              <w:rPr>
                <w:rFonts w:cs="Arial"/>
                <w:snapToGrid w:val="0"/>
                <w:szCs w:val="18"/>
                <w:lang w:eastAsia="ko-KR"/>
              </w:rPr>
              <w:t>Ranging in a home</w:t>
            </w:r>
          </w:p>
          <w:p w14:paraId="01501E25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.12 Personal belongings finding</w:t>
            </w:r>
          </w:p>
          <w:p w14:paraId="79A11B40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>.14 Positioning in shopping centre</w:t>
            </w:r>
          </w:p>
          <w:p w14:paraId="349F4DBA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5.21 Museum Guide</w:t>
            </w:r>
          </w:p>
        </w:tc>
        <w:tc>
          <w:tcPr>
            <w:tcW w:w="3712" w:type="dxa"/>
          </w:tcPr>
          <w:p w14:paraId="75607E90" w14:textId="77777777" w:rsidR="00D044E9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&gt;5s</w:t>
            </w:r>
          </w:p>
          <w:p w14:paraId="7D802D94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495D35FD" w14:textId="77777777" w:rsidR="00085274" w:rsidRDefault="00085274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3530F051" w14:textId="77777777" w:rsidR="00085274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1s</w:t>
            </w:r>
          </w:p>
          <w:p w14:paraId="1DB716FB" w14:textId="77777777" w:rsidR="00EC7C6D" w:rsidRPr="00F84AA1" w:rsidRDefault="00EC7C6D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>0.5s</w:t>
            </w:r>
          </w:p>
          <w:p w14:paraId="2A72AADE" w14:textId="6039E4D2" w:rsidR="00EC7C6D" w:rsidRPr="001B1C6C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[</w:t>
            </w:r>
            <w:proofErr w:type="gramStart"/>
            <w:r>
              <w:rPr>
                <w:snapToGrid w:val="0"/>
              </w:rPr>
              <w:t>2]s</w:t>
            </w:r>
            <w:proofErr w:type="gramEnd"/>
          </w:p>
        </w:tc>
      </w:tr>
      <w:tr w:rsidR="00D044E9" w:rsidRPr="001B1C6C" w14:paraId="39CD8D2D" w14:textId="0C11D45A" w:rsidTr="00D044E9">
        <w:trPr>
          <w:jc w:val="center"/>
        </w:trPr>
        <w:tc>
          <w:tcPr>
            <w:tcW w:w="2022" w:type="dxa"/>
          </w:tcPr>
          <w:p w14:paraId="6524ADFC" w14:textId="13F95B8D" w:rsidR="00D044E9" w:rsidRPr="001B1C6C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1B1C6C">
              <w:rPr>
                <w:rFonts w:hint="eastAsia"/>
                <w:snapToGrid w:val="0"/>
              </w:rPr>
              <w:t>rUC</w:t>
            </w:r>
            <w:r w:rsidRPr="001B1C6C">
              <w:rPr>
                <w:snapToGrid w:val="0"/>
              </w:rPr>
              <w:t>4</w:t>
            </w:r>
            <w:proofErr w:type="gramEnd"/>
            <w:r w:rsidRPr="001B1C6C">
              <w:rPr>
                <w:snapToGrid w:val="0"/>
              </w:rPr>
              <w:t>: Indoor command</w:t>
            </w:r>
          </w:p>
        </w:tc>
        <w:tc>
          <w:tcPr>
            <w:tcW w:w="4120" w:type="dxa"/>
          </w:tcPr>
          <w:p w14:paraId="4B339601" w14:textId="77777777" w:rsidR="00D044E9" w:rsidRPr="001B1C6C" w:rsidRDefault="00D044E9" w:rsidP="00085274">
            <w:pPr>
              <w:pStyle w:val="TAL"/>
              <w:rPr>
                <w:rFonts w:cs="Arial"/>
                <w:bCs/>
                <w:snapToGrid w:val="0"/>
              </w:rPr>
            </w:pPr>
            <w:r w:rsidRPr="001B1C6C">
              <w:rPr>
                <w:rFonts w:hint="eastAsia"/>
                <w:snapToGrid w:val="0"/>
              </w:rPr>
              <w:t>5</w:t>
            </w:r>
            <w:r w:rsidRPr="001B1C6C">
              <w:rPr>
                <w:snapToGrid w:val="0"/>
              </w:rPr>
              <w:t xml:space="preserve">.11 </w:t>
            </w:r>
            <w:r w:rsidRPr="001B1C6C">
              <w:rPr>
                <w:rFonts w:cs="Arial"/>
                <w:bCs/>
                <w:snapToGrid w:val="0"/>
              </w:rPr>
              <w:t>Online modification of medical instruments status</w:t>
            </w:r>
          </w:p>
          <w:p w14:paraId="150E8F10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5.17 Device activation and deactivation</w:t>
            </w:r>
          </w:p>
          <w:p w14:paraId="6A932576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5.26 Elderly Health Care</w:t>
            </w:r>
          </w:p>
          <w:p w14:paraId="2A11191A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snapToGrid w:val="0"/>
              </w:rPr>
              <w:t>5.29 Device Permanent Deactivation</w:t>
            </w:r>
          </w:p>
          <w:p w14:paraId="6CFCD03C" w14:textId="77777777" w:rsidR="00D044E9" w:rsidRPr="001B1C6C" w:rsidRDefault="00D044E9" w:rsidP="00085274">
            <w:pPr>
              <w:pStyle w:val="TAL"/>
              <w:rPr>
                <w:snapToGrid w:val="0"/>
              </w:rPr>
            </w:pPr>
            <w:r w:rsidRPr="001B1C6C">
              <w:rPr>
                <w:rFonts w:hint="eastAsia"/>
                <w:snapToGrid w:val="0"/>
              </w:rPr>
              <w:t>6</w:t>
            </w:r>
            <w:r w:rsidRPr="001B1C6C">
              <w:rPr>
                <w:snapToGrid w:val="0"/>
              </w:rPr>
              <w:t>.3 Electronic shelf label</w:t>
            </w:r>
          </w:p>
        </w:tc>
        <w:tc>
          <w:tcPr>
            <w:tcW w:w="3712" w:type="dxa"/>
          </w:tcPr>
          <w:p w14:paraId="46718E84" w14:textId="77777777" w:rsidR="00D044E9" w:rsidRPr="00F84AA1" w:rsidRDefault="00EC7C6D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 xml:space="preserve">Hundreds </w:t>
            </w:r>
            <w:proofErr w:type="spellStart"/>
            <w:r w:rsidRPr="00F84AA1">
              <w:rPr>
                <w:b/>
                <w:snapToGrid w:val="0"/>
              </w:rPr>
              <w:t>ms</w:t>
            </w:r>
            <w:proofErr w:type="spellEnd"/>
            <w:r w:rsidRPr="00F84AA1">
              <w:rPr>
                <w:b/>
                <w:snapToGrid w:val="0"/>
              </w:rPr>
              <w:t xml:space="preserve"> level</w:t>
            </w:r>
          </w:p>
          <w:p w14:paraId="0D7542F6" w14:textId="77777777" w:rsidR="00EC7C6D" w:rsidRDefault="00EC7C6D" w:rsidP="00085274">
            <w:pPr>
              <w:pStyle w:val="TAL"/>
              <w:rPr>
                <w:snapToGrid w:val="0"/>
              </w:rPr>
            </w:pPr>
          </w:p>
          <w:p w14:paraId="377EDBF8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08F6E26A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3A575CBB" w14:textId="77777777" w:rsidR="00EC7C6D" w:rsidRDefault="00263FDA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230C4209" w14:textId="448D38BE" w:rsidR="00263FDA" w:rsidRPr="001B1C6C" w:rsidRDefault="00263FDA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1s</w:t>
            </w:r>
          </w:p>
        </w:tc>
      </w:tr>
      <w:tr w:rsidR="00D044E9" w:rsidRPr="001B1C6C" w14:paraId="5061A49F" w14:textId="284E15BC" w:rsidTr="00D044E9">
        <w:trPr>
          <w:jc w:val="center"/>
        </w:trPr>
        <w:tc>
          <w:tcPr>
            <w:tcW w:w="2022" w:type="dxa"/>
          </w:tcPr>
          <w:p w14:paraId="1DADC919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2B1974">
              <w:rPr>
                <w:rFonts w:hint="eastAsia"/>
                <w:snapToGrid w:val="0"/>
              </w:rPr>
              <w:t>rUC</w:t>
            </w:r>
            <w:r w:rsidRPr="002B1974">
              <w:rPr>
                <w:snapToGrid w:val="0"/>
              </w:rPr>
              <w:t>5</w:t>
            </w:r>
            <w:proofErr w:type="gramEnd"/>
            <w:r w:rsidRPr="002B1974">
              <w:rPr>
                <w:snapToGrid w:val="0"/>
              </w:rPr>
              <w:t>: Outdoor inventory</w:t>
            </w:r>
          </w:p>
        </w:tc>
        <w:tc>
          <w:tcPr>
            <w:tcW w:w="4120" w:type="dxa"/>
          </w:tcPr>
          <w:p w14:paraId="2F087E14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.2 Medical instruments inventory management and positioning</w:t>
            </w:r>
          </w:p>
          <w:p w14:paraId="73D98F5E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5.4 Non-public network for logistics</w:t>
            </w:r>
          </w:p>
          <w:p w14:paraId="7C5DFBA3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.7 Airport terminal / shipping port</w:t>
            </w:r>
          </w:p>
          <w:p w14:paraId="3C8B8B09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5.16 Automated supply chain distribution</w:t>
            </w:r>
          </w:p>
        </w:tc>
        <w:tc>
          <w:tcPr>
            <w:tcW w:w="3712" w:type="dxa"/>
          </w:tcPr>
          <w:p w14:paraId="7810AFC6" w14:textId="716F01FC" w:rsidR="00D044E9" w:rsidRPr="00F84AA1" w:rsidRDefault="00EC7C6D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 xml:space="preserve">Hundreds </w:t>
            </w:r>
            <w:proofErr w:type="spellStart"/>
            <w:r w:rsidRPr="00F84AA1">
              <w:rPr>
                <w:b/>
                <w:snapToGrid w:val="0"/>
              </w:rPr>
              <w:t>ms</w:t>
            </w:r>
            <w:proofErr w:type="spellEnd"/>
            <w:r w:rsidRPr="00F84AA1">
              <w:rPr>
                <w:b/>
                <w:snapToGrid w:val="0"/>
              </w:rPr>
              <w:t xml:space="preserve"> level</w:t>
            </w:r>
          </w:p>
          <w:p w14:paraId="33343924" w14:textId="77777777" w:rsidR="00EC7C6D" w:rsidRDefault="00EC7C6D" w:rsidP="00085274">
            <w:pPr>
              <w:pStyle w:val="TAL"/>
              <w:rPr>
                <w:snapToGrid w:val="0"/>
              </w:rPr>
            </w:pPr>
          </w:p>
          <w:p w14:paraId="6AD6012F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0258A101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&gt;1sec</w:t>
            </w:r>
          </w:p>
          <w:p w14:paraId="56A48531" w14:textId="1D254216" w:rsidR="00EC7C6D" w:rsidRPr="002B1974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&gt;10s</w:t>
            </w:r>
          </w:p>
        </w:tc>
      </w:tr>
      <w:tr w:rsidR="00D044E9" w:rsidRPr="001B1C6C" w14:paraId="5AE4D78B" w14:textId="009695FA" w:rsidTr="00D044E9">
        <w:trPr>
          <w:jc w:val="center"/>
        </w:trPr>
        <w:tc>
          <w:tcPr>
            <w:tcW w:w="2022" w:type="dxa"/>
          </w:tcPr>
          <w:p w14:paraId="4CF5451F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2B1974">
              <w:rPr>
                <w:rFonts w:hint="eastAsia"/>
                <w:snapToGrid w:val="0"/>
              </w:rPr>
              <w:t>rUC</w:t>
            </w:r>
            <w:r w:rsidRPr="002B1974">
              <w:rPr>
                <w:snapToGrid w:val="0"/>
              </w:rPr>
              <w:t>6</w:t>
            </w:r>
            <w:proofErr w:type="gramEnd"/>
            <w:r w:rsidRPr="002B1974">
              <w:rPr>
                <w:snapToGrid w:val="0"/>
              </w:rPr>
              <w:t>: Outdoor sensor</w:t>
            </w:r>
          </w:p>
        </w:tc>
        <w:tc>
          <w:tcPr>
            <w:tcW w:w="4120" w:type="dxa"/>
          </w:tcPr>
          <w:p w14:paraId="78699C89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.3 Smart grids</w:t>
            </w:r>
          </w:p>
          <w:p w14:paraId="06A731A7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.19 Forest Fire Monitoring</w:t>
            </w:r>
          </w:p>
          <w:p w14:paraId="57288D23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.22 Dairy farming</w:t>
            </w:r>
          </w:p>
          <w:p w14:paraId="49BB5DC4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.24 Smart manhole cover safety monitoring</w:t>
            </w:r>
          </w:p>
          <w:p w14:paraId="3409112E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.25 Smart bridge health monitoring</w:t>
            </w:r>
          </w:p>
        </w:tc>
        <w:tc>
          <w:tcPr>
            <w:tcW w:w="3712" w:type="dxa"/>
          </w:tcPr>
          <w:p w14:paraId="747AF9F8" w14:textId="77777777" w:rsidR="00D044E9" w:rsidRPr="00F84AA1" w:rsidRDefault="00EC7C6D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>1s</w:t>
            </w:r>
          </w:p>
          <w:p w14:paraId="7FB8C6F3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&gt;10sec</w:t>
            </w:r>
          </w:p>
          <w:p w14:paraId="6EB562AB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&gt;1s</w:t>
            </w:r>
          </w:p>
          <w:p w14:paraId="24B9F587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10-30s</w:t>
            </w:r>
          </w:p>
          <w:p w14:paraId="2C043DE3" w14:textId="44E02C65" w:rsidR="00EC7C6D" w:rsidRPr="002B1974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10s</w:t>
            </w:r>
          </w:p>
        </w:tc>
      </w:tr>
      <w:tr w:rsidR="00D044E9" w:rsidRPr="001B1C6C" w14:paraId="0473CA86" w14:textId="39C6EB6F" w:rsidTr="00D044E9">
        <w:trPr>
          <w:jc w:val="center"/>
        </w:trPr>
        <w:tc>
          <w:tcPr>
            <w:tcW w:w="2022" w:type="dxa"/>
          </w:tcPr>
          <w:p w14:paraId="182DD46D" w14:textId="0D0CF358" w:rsidR="00D044E9" w:rsidRPr="002B1974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2B1974">
              <w:rPr>
                <w:rFonts w:hint="eastAsia"/>
                <w:snapToGrid w:val="0"/>
              </w:rPr>
              <w:t>rUC</w:t>
            </w:r>
            <w:r w:rsidRPr="002B1974">
              <w:rPr>
                <w:snapToGrid w:val="0"/>
              </w:rPr>
              <w:t>7</w:t>
            </w:r>
            <w:proofErr w:type="gramEnd"/>
            <w:r w:rsidRPr="002B1974">
              <w:rPr>
                <w:snapToGrid w:val="0"/>
              </w:rPr>
              <w:t>: Outdoor positioning</w:t>
            </w:r>
          </w:p>
        </w:tc>
        <w:tc>
          <w:tcPr>
            <w:tcW w:w="4120" w:type="dxa"/>
          </w:tcPr>
          <w:p w14:paraId="313B26C6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5.8 Finding remote lost item</w:t>
            </w:r>
          </w:p>
          <w:p w14:paraId="454B5737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5.9 Location service</w:t>
            </w:r>
          </w:p>
          <w:p w14:paraId="765DB849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.12 Personal belongings finding</w:t>
            </w:r>
          </w:p>
        </w:tc>
        <w:tc>
          <w:tcPr>
            <w:tcW w:w="3712" w:type="dxa"/>
          </w:tcPr>
          <w:p w14:paraId="0160CB8B" w14:textId="77777777" w:rsidR="00D044E9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&gt;5s</w:t>
            </w:r>
          </w:p>
          <w:p w14:paraId="796D4518" w14:textId="77777777" w:rsidR="00EC7C6D" w:rsidRDefault="00EC7C6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1F42C89F" w14:textId="65EDCFB9" w:rsidR="00EC7C6D" w:rsidRPr="00F84AA1" w:rsidRDefault="00EC7C6D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>1s</w:t>
            </w:r>
          </w:p>
        </w:tc>
      </w:tr>
      <w:tr w:rsidR="00D044E9" w:rsidRPr="001B1C6C" w14:paraId="34AD38ED" w14:textId="60173BE6" w:rsidTr="00D044E9">
        <w:trPr>
          <w:jc w:val="center"/>
        </w:trPr>
        <w:tc>
          <w:tcPr>
            <w:tcW w:w="2022" w:type="dxa"/>
          </w:tcPr>
          <w:p w14:paraId="692D2FD9" w14:textId="7000B35C" w:rsidR="00D044E9" w:rsidRPr="002B1974" w:rsidRDefault="00D044E9" w:rsidP="00085274">
            <w:pPr>
              <w:pStyle w:val="TAL"/>
              <w:rPr>
                <w:snapToGrid w:val="0"/>
              </w:rPr>
            </w:pPr>
            <w:proofErr w:type="gramStart"/>
            <w:r w:rsidRPr="002B1974">
              <w:rPr>
                <w:rFonts w:hint="eastAsia"/>
                <w:snapToGrid w:val="0"/>
              </w:rPr>
              <w:t>rUC</w:t>
            </w:r>
            <w:r w:rsidRPr="002B1974">
              <w:rPr>
                <w:snapToGrid w:val="0"/>
              </w:rPr>
              <w:t>8</w:t>
            </w:r>
            <w:proofErr w:type="gramEnd"/>
            <w:r w:rsidRPr="002B1974">
              <w:rPr>
                <w:snapToGrid w:val="0"/>
              </w:rPr>
              <w:t>: Outdoor command</w:t>
            </w:r>
          </w:p>
        </w:tc>
        <w:tc>
          <w:tcPr>
            <w:tcW w:w="4120" w:type="dxa"/>
          </w:tcPr>
          <w:p w14:paraId="05918861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rFonts w:hint="eastAsia"/>
                <w:snapToGrid w:val="0"/>
              </w:rPr>
              <w:t>5</w:t>
            </w:r>
            <w:r w:rsidRPr="002B1974">
              <w:rPr>
                <w:snapToGrid w:val="0"/>
              </w:rPr>
              <w:t>.11 Online modification of medical instruments status</w:t>
            </w:r>
          </w:p>
          <w:p w14:paraId="3B299DF9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5.17 Device activation and deactivation</w:t>
            </w:r>
          </w:p>
          <w:p w14:paraId="469E1DCB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5.26 Elderly Health Care</w:t>
            </w:r>
          </w:p>
          <w:p w14:paraId="3AE9C166" w14:textId="77777777" w:rsidR="00D044E9" w:rsidRPr="002B1974" w:rsidRDefault="00D044E9" w:rsidP="00085274">
            <w:pPr>
              <w:pStyle w:val="TAL"/>
              <w:rPr>
                <w:snapToGrid w:val="0"/>
              </w:rPr>
            </w:pPr>
            <w:r w:rsidRPr="002B1974">
              <w:rPr>
                <w:snapToGrid w:val="0"/>
              </w:rPr>
              <w:t>5.30 Controller in smart agriculture</w:t>
            </w:r>
          </w:p>
        </w:tc>
        <w:tc>
          <w:tcPr>
            <w:tcW w:w="3712" w:type="dxa"/>
          </w:tcPr>
          <w:p w14:paraId="6F46DD6C" w14:textId="77777777" w:rsidR="00D044E9" w:rsidRPr="00F84AA1" w:rsidRDefault="00EC7C6D" w:rsidP="00085274">
            <w:pPr>
              <w:pStyle w:val="TAL"/>
              <w:rPr>
                <w:b/>
                <w:snapToGrid w:val="0"/>
              </w:rPr>
            </w:pPr>
            <w:r w:rsidRPr="00F84AA1">
              <w:rPr>
                <w:b/>
                <w:snapToGrid w:val="0"/>
              </w:rPr>
              <w:t xml:space="preserve">Hundreds </w:t>
            </w:r>
            <w:proofErr w:type="spellStart"/>
            <w:r w:rsidRPr="00F84AA1">
              <w:rPr>
                <w:b/>
                <w:snapToGrid w:val="0"/>
              </w:rPr>
              <w:t>ms</w:t>
            </w:r>
            <w:proofErr w:type="spellEnd"/>
            <w:r w:rsidRPr="00F84AA1">
              <w:rPr>
                <w:b/>
                <w:snapToGrid w:val="0"/>
              </w:rPr>
              <w:t xml:space="preserve"> level</w:t>
            </w:r>
          </w:p>
          <w:p w14:paraId="5961F655" w14:textId="77777777" w:rsidR="00EC7C6D" w:rsidRDefault="00EC7C6D" w:rsidP="00085274">
            <w:pPr>
              <w:pStyle w:val="TAL"/>
              <w:rPr>
                <w:snapToGrid w:val="0"/>
              </w:rPr>
            </w:pPr>
          </w:p>
          <w:p w14:paraId="46B44954" w14:textId="77777777" w:rsidR="00EC7C6D" w:rsidRDefault="00334AD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4FC36636" w14:textId="77777777" w:rsidR="00334ADD" w:rsidRDefault="00334ADD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NA</w:t>
            </w:r>
          </w:p>
          <w:p w14:paraId="7661D2F9" w14:textId="49637FAE" w:rsidR="00334ADD" w:rsidRPr="002B1974" w:rsidRDefault="00263FDA" w:rsidP="0008527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Hundreds </w:t>
            </w:r>
            <w:proofErr w:type="spellStart"/>
            <w:r>
              <w:rPr>
                <w:snapToGrid w:val="0"/>
              </w:rPr>
              <w:t>ms</w:t>
            </w:r>
            <w:proofErr w:type="spellEnd"/>
            <w:r>
              <w:rPr>
                <w:snapToGrid w:val="0"/>
              </w:rPr>
              <w:t xml:space="preserve"> level</w:t>
            </w:r>
          </w:p>
        </w:tc>
      </w:tr>
    </w:tbl>
    <w:p w14:paraId="240E69B7" w14:textId="77777777" w:rsidR="00F84AA1" w:rsidRDefault="00F84AA1" w:rsidP="00F84AA1"/>
    <w:p w14:paraId="2A478AA0" w14:textId="08B51E3D" w:rsidR="00D044E9" w:rsidRPr="009B6BEE" w:rsidRDefault="00F84AA1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lastRenderedPageBreak/>
        <w:t xml:space="preserve">Observation 2: From </w:t>
      </w:r>
      <w:r w:rsidR="009B6BEE">
        <w:rPr>
          <w:rFonts w:eastAsia="맑은 고딕" w:cs="Arial"/>
          <w:b/>
          <w:i/>
          <w:lang w:eastAsia="ko-KR"/>
        </w:rPr>
        <w:t xml:space="preserve">the 8 </w:t>
      </w:r>
      <w:r>
        <w:rPr>
          <w:rFonts w:eastAsia="맑은 고딕" w:cs="Arial"/>
          <w:b/>
          <w:i/>
          <w:lang w:eastAsia="ko-KR"/>
        </w:rPr>
        <w:t xml:space="preserve">representative </w:t>
      </w:r>
      <w:r w:rsidRPr="00745171">
        <w:rPr>
          <w:rFonts w:eastAsia="맑은 고딕" w:cs="Arial"/>
          <w:b/>
          <w:i/>
          <w:lang w:eastAsia="ko-KR"/>
        </w:rPr>
        <w:t xml:space="preserve">use cases in TR </w:t>
      </w:r>
      <w:r w:rsidR="009B6BEE">
        <w:rPr>
          <w:rFonts w:eastAsia="맑은 고딕" w:cs="Arial"/>
          <w:b/>
          <w:i/>
          <w:lang w:eastAsia="ko-KR"/>
        </w:rPr>
        <w:t>38</w:t>
      </w:r>
      <w:r w:rsidRPr="00745171">
        <w:rPr>
          <w:rFonts w:eastAsia="맑은 고딕" w:cs="Arial"/>
          <w:b/>
          <w:i/>
          <w:lang w:eastAsia="ko-KR"/>
        </w:rPr>
        <w:t>.84</w:t>
      </w:r>
      <w:r w:rsidR="009B6BEE">
        <w:rPr>
          <w:rFonts w:eastAsia="맑은 고딕" w:cs="Arial"/>
          <w:b/>
          <w:i/>
          <w:lang w:eastAsia="ko-KR"/>
        </w:rPr>
        <w:t>8</w:t>
      </w:r>
      <w:r w:rsidRPr="00745171">
        <w:rPr>
          <w:rFonts w:eastAsia="맑은 고딕" w:cs="Arial"/>
          <w:b/>
          <w:i/>
          <w:lang w:eastAsia="ko-KR"/>
        </w:rPr>
        <w:t xml:space="preserve">, end-to-end latency requirements </w:t>
      </w:r>
      <w:r w:rsidR="009B6BEE">
        <w:rPr>
          <w:rFonts w:eastAsia="맑은 고딕" w:cs="Arial"/>
          <w:b/>
          <w:i/>
          <w:lang w:eastAsia="ko-KR"/>
        </w:rPr>
        <w:t>of 100ms can support all the use cases in TR 38.848</w:t>
      </w:r>
    </w:p>
    <w:p w14:paraId="65EF8301" w14:textId="778A1E30" w:rsidR="009B6BEE" w:rsidRDefault="009B6BEE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From the above observations, KT proposes to capture Ambient </w:t>
      </w:r>
      <w:proofErr w:type="spellStart"/>
      <w:r>
        <w:rPr>
          <w:rFonts w:eastAsia="맑은 고딕" w:cs="Arial"/>
          <w:lang w:eastAsia="ko-KR"/>
        </w:rPr>
        <w:t>IoT</w:t>
      </w:r>
      <w:proofErr w:type="spellEnd"/>
      <w:r>
        <w:rPr>
          <w:rFonts w:eastAsia="맑은 고딕" w:cs="Arial"/>
          <w:lang w:eastAsia="ko-KR"/>
        </w:rPr>
        <w:t xml:space="preserve"> latency requirements to be less than </w:t>
      </w:r>
      <w:proofErr w:type="gramStart"/>
      <w:r>
        <w:rPr>
          <w:rFonts w:eastAsia="맑은 고딕" w:cs="Arial"/>
          <w:lang w:eastAsia="ko-KR"/>
        </w:rPr>
        <w:t>100ms which</w:t>
      </w:r>
      <w:proofErr w:type="gramEnd"/>
      <w:r>
        <w:rPr>
          <w:rFonts w:eastAsia="맑은 고딕" w:cs="Arial"/>
          <w:lang w:eastAsia="ko-KR"/>
        </w:rPr>
        <w:t xml:space="preserve"> will be able to support all the use cases described in TR 38.848.</w:t>
      </w:r>
    </w:p>
    <w:p w14:paraId="1E0B76E4" w14:textId="5490737D" w:rsidR="009B6BEE" w:rsidRPr="00745171" w:rsidRDefault="009B6BEE" w:rsidP="009B6BEE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 w:hint="eastAsia"/>
          <w:b/>
          <w:i/>
          <w:lang w:eastAsia="ko-KR"/>
        </w:rPr>
        <w:t>Proposal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>1</w:t>
      </w:r>
      <w:r w:rsidRPr="00745171">
        <w:rPr>
          <w:rFonts w:eastAsia="맑은 고딕" w:cs="Arial" w:hint="eastAsia"/>
          <w:b/>
          <w:i/>
          <w:lang w:eastAsia="ko-KR"/>
        </w:rPr>
        <w:t>: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 xml:space="preserve">Target design for ambient </w:t>
      </w:r>
      <w:proofErr w:type="spellStart"/>
      <w:r>
        <w:rPr>
          <w:rFonts w:eastAsia="맑은 고딕" w:cs="Arial"/>
          <w:b/>
          <w:i/>
          <w:lang w:eastAsia="ko-KR"/>
        </w:rPr>
        <w:t>IoT</w:t>
      </w:r>
      <w:proofErr w:type="spellEnd"/>
      <w:r>
        <w:rPr>
          <w:rFonts w:eastAsia="맑은 고딕" w:cs="Arial"/>
          <w:b/>
          <w:i/>
          <w:lang w:eastAsia="ko-KR"/>
        </w:rPr>
        <w:t xml:space="preserve"> maximum allowed end-to-end latency shall be less than 100ms </w:t>
      </w:r>
    </w:p>
    <w:p w14:paraId="52B180F5" w14:textId="4696CC40" w:rsidR="00BC7935" w:rsidRPr="00745171" w:rsidRDefault="00AA7C9C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 w:hint="eastAsia"/>
          <w:b/>
          <w:i/>
          <w:lang w:eastAsia="ko-KR"/>
        </w:rPr>
        <w:t>Proposal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>2</w:t>
      </w:r>
      <w:r w:rsidRPr="00745171">
        <w:rPr>
          <w:rFonts w:eastAsia="맑은 고딕" w:cs="Arial" w:hint="eastAsia"/>
          <w:b/>
          <w:i/>
          <w:lang w:eastAsia="ko-KR"/>
        </w:rPr>
        <w:t>: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 xml:space="preserve">Proposal 1 to be captured in 5.6 Latency </w:t>
      </w:r>
      <w:proofErr w:type="gramStart"/>
      <w:r>
        <w:rPr>
          <w:rFonts w:eastAsia="맑은 고딕" w:cs="Arial"/>
          <w:b/>
          <w:i/>
          <w:lang w:eastAsia="ko-KR"/>
        </w:rPr>
        <w:t>sub-clause</w:t>
      </w:r>
      <w:proofErr w:type="gramEnd"/>
    </w:p>
    <w:p w14:paraId="741D4A69" w14:textId="77777777" w:rsidR="001C624B" w:rsidRDefault="001C624B" w:rsidP="001C624B">
      <w:pPr>
        <w:pStyle w:val="Heading1"/>
        <w:numPr>
          <w:ilvl w:val="0"/>
          <w:numId w:val="7"/>
        </w:numPr>
      </w:pPr>
      <w:r>
        <w:t>Conclusion</w:t>
      </w:r>
    </w:p>
    <w:bookmarkEnd w:id="0"/>
    <w:p w14:paraId="654A01E8" w14:textId="3BBD1DB5" w:rsidR="004119F0" w:rsidRDefault="001C624B" w:rsidP="00F12857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 xml:space="preserve">Based on the </w:t>
      </w:r>
      <w:r w:rsidR="00745171">
        <w:rPr>
          <w:rFonts w:cs="Arial"/>
          <w:lang w:eastAsia="ja-JP"/>
        </w:rPr>
        <w:t xml:space="preserve">observations found </w:t>
      </w:r>
      <w:r w:rsidRPr="00462D06">
        <w:rPr>
          <w:rFonts w:cs="Arial"/>
          <w:lang w:eastAsia="ja-JP"/>
        </w:rPr>
        <w:t xml:space="preserve">in the above section, the following </w:t>
      </w:r>
      <w:r w:rsidR="00073707">
        <w:rPr>
          <w:rFonts w:cs="Arial"/>
          <w:lang w:eastAsia="ja-JP"/>
        </w:rPr>
        <w:t>proposals are made as below:</w:t>
      </w:r>
    </w:p>
    <w:p w14:paraId="3A7B6E7D" w14:textId="77777777" w:rsidR="00AA7C9C" w:rsidRPr="00F84AA1" w:rsidRDefault="00AA7C9C" w:rsidP="00AA7C9C">
      <w:pPr>
        <w:rPr>
          <w:rFonts w:eastAsia="맑은 고딕" w:cs="Arial"/>
          <w:b/>
          <w:i/>
          <w:lang w:eastAsia="ko-KR"/>
        </w:rPr>
      </w:pPr>
      <w:r w:rsidRPr="00F84AA1">
        <w:rPr>
          <w:rFonts w:eastAsia="맑은 고딕" w:cs="Arial"/>
          <w:b/>
          <w:i/>
          <w:lang w:eastAsia="ko-KR"/>
        </w:rPr>
        <w:t xml:space="preserve">Observation 1: For </w:t>
      </w:r>
      <w:r>
        <w:rPr>
          <w:rFonts w:eastAsia="맑은 고딕" w:cs="Arial"/>
          <w:b/>
          <w:i/>
          <w:lang w:eastAsia="ko-KR"/>
        </w:rPr>
        <w:t xml:space="preserve">8 representative use cases, max. </w:t>
      </w:r>
      <w:proofErr w:type="gramStart"/>
      <w:r>
        <w:rPr>
          <w:rFonts w:eastAsia="맑은 고딕" w:cs="Arial"/>
          <w:b/>
          <w:i/>
          <w:lang w:eastAsia="ko-KR"/>
        </w:rPr>
        <w:t>allowed</w:t>
      </w:r>
      <w:proofErr w:type="gramEnd"/>
      <w:r>
        <w:rPr>
          <w:rFonts w:eastAsia="맑은 고딕" w:cs="Arial"/>
          <w:b/>
          <w:i/>
          <w:lang w:eastAsia="ko-KR"/>
        </w:rPr>
        <w:t xml:space="preserve"> end-to-end latency is not too stringent as 5G NR </w:t>
      </w:r>
      <w:proofErr w:type="spellStart"/>
      <w:r>
        <w:rPr>
          <w:rFonts w:eastAsia="맑은 고딕" w:cs="Arial"/>
          <w:b/>
          <w:i/>
          <w:lang w:eastAsia="ko-KR"/>
        </w:rPr>
        <w:t>eMBB</w:t>
      </w:r>
      <w:proofErr w:type="spellEnd"/>
      <w:r>
        <w:rPr>
          <w:rFonts w:eastAsia="맑은 고딕" w:cs="Arial"/>
          <w:b/>
          <w:i/>
          <w:lang w:eastAsia="ko-KR"/>
        </w:rPr>
        <w:t xml:space="preserve"> or URLLC use cases</w:t>
      </w:r>
    </w:p>
    <w:p w14:paraId="3FDEA9AD" w14:textId="77777777" w:rsidR="00AA7C9C" w:rsidRPr="009B6BEE" w:rsidRDefault="00AA7C9C" w:rsidP="00AA7C9C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 xml:space="preserve">Observation 2: From </w:t>
      </w:r>
      <w:r>
        <w:rPr>
          <w:rFonts w:eastAsia="맑은 고딕" w:cs="Arial"/>
          <w:b/>
          <w:i/>
          <w:lang w:eastAsia="ko-KR"/>
        </w:rPr>
        <w:t xml:space="preserve">the 8 representative </w:t>
      </w:r>
      <w:r w:rsidRPr="00745171">
        <w:rPr>
          <w:rFonts w:eastAsia="맑은 고딕" w:cs="Arial"/>
          <w:b/>
          <w:i/>
          <w:lang w:eastAsia="ko-KR"/>
        </w:rPr>
        <w:t xml:space="preserve">use cases in TR </w:t>
      </w:r>
      <w:r>
        <w:rPr>
          <w:rFonts w:eastAsia="맑은 고딕" w:cs="Arial"/>
          <w:b/>
          <w:i/>
          <w:lang w:eastAsia="ko-KR"/>
        </w:rPr>
        <w:t>38</w:t>
      </w:r>
      <w:r w:rsidRPr="00745171">
        <w:rPr>
          <w:rFonts w:eastAsia="맑은 고딕" w:cs="Arial"/>
          <w:b/>
          <w:i/>
          <w:lang w:eastAsia="ko-KR"/>
        </w:rPr>
        <w:t>.84</w:t>
      </w:r>
      <w:r>
        <w:rPr>
          <w:rFonts w:eastAsia="맑은 고딕" w:cs="Arial"/>
          <w:b/>
          <w:i/>
          <w:lang w:eastAsia="ko-KR"/>
        </w:rPr>
        <w:t>8</w:t>
      </w:r>
      <w:r w:rsidRPr="00745171">
        <w:rPr>
          <w:rFonts w:eastAsia="맑은 고딕" w:cs="Arial"/>
          <w:b/>
          <w:i/>
          <w:lang w:eastAsia="ko-KR"/>
        </w:rPr>
        <w:t xml:space="preserve">, end-to-end latency requirements </w:t>
      </w:r>
      <w:r>
        <w:rPr>
          <w:rFonts w:eastAsia="맑은 고딕" w:cs="Arial"/>
          <w:b/>
          <w:i/>
          <w:lang w:eastAsia="ko-KR"/>
        </w:rPr>
        <w:t>of 100ms can support all the use cases in TR 38.848</w:t>
      </w:r>
    </w:p>
    <w:p w14:paraId="595E2EED" w14:textId="77777777" w:rsidR="00AA7C9C" w:rsidRPr="00745171" w:rsidRDefault="00AA7C9C" w:rsidP="00AA7C9C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 w:hint="eastAsia"/>
          <w:b/>
          <w:i/>
          <w:lang w:eastAsia="ko-KR"/>
        </w:rPr>
        <w:t>Proposal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>1</w:t>
      </w:r>
      <w:r w:rsidRPr="00745171">
        <w:rPr>
          <w:rFonts w:eastAsia="맑은 고딕" w:cs="Arial" w:hint="eastAsia"/>
          <w:b/>
          <w:i/>
          <w:lang w:eastAsia="ko-KR"/>
        </w:rPr>
        <w:t>: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 xml:space="preserve">Target design for ambient </w:t>
      </w:r>
      <w:proofErr w:type="spellStart"/>
      <w:r>
        <w:rPr>
          <w:rFonts w:eastAsia="맑은 고딕" w:cs="Arial"/>
          <w:b/>
          <w:i/>
          <w:lang w:eastAsia="ko-KR"/>
        </w:rPr>
        <w:t>IoT</w:t>
      </w:r>
      <w:proofErr w:type="spellEnd"/>
      <w:r>
        <w:rPr>
          <w:rFonts w:eastAsia="맑은 고딕" w:cs="Arial"/>
          <w:b/>
          <w:i/>
          <w:lang w:eastAsia="ko-KR"/>
        </w:rPr>
        <w:t xml:space="preserve"> maximum allowed end-to-end latency shall be less than 100ms </w:t>
      </w:r>
    </w:p>
    <w:p w14:paraId="31DFA8AD" w14:textId="77777777" w:rsidR="00AA7C9C" w:rsidRPr="00745171" w:rsidRDefault="00AA7C9C" w:rsidP="00AA7C9C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 w:hint="eastAsia"/>
          <w:b/>
          <w:i/>
          <w:lang w:eastAsia="ko-KR"/>
        </w:rPr>
        <w:t>Proposal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>2</w:t>
      </w:r>
      <w:r w:rsidRPr="00745171">
        <w:rPr>
          <w:rFonts w:eastAsia="맑은 고딕" w:cs="Arial" w:hint="eastAsia"/>
          <w:b/>
          <w:i/>
          <w:lang w:eastAsia="ko-KR"/>
        </w:rPr>
        <w:t>:</w:t>
      </w:r>
      <w:r w:rsidRPr="00745171">
        <w:rPr>
          <w:rFonts w:eastAsia="맑은 고딕" w:cs="Arial"/>
          <w:b/>
          <w:i/>
          <w:lang w:eastAsia="ko-KR"/>
        </w:rPr>
        <w:t xml:space="preserve"> </w:t>
      </w:r>
      <w:r>
        <w:rPr>
          <w:rFonts w:eastAsia="맑은 고딕" w:cs="Arial"/>
          <w:b/>
          <w:i/>
          <w:lang w:eastAsia="ko-KR"/>
        </w:rPr>
        <w:t xml:space="preserve">Proposal 1 to be captured in 5.6 Latency </w:t>
      </w:r>
      <w:proofErr w:type="gramStart"/>
      <w:r>
        <w:rPr>
          <w:rFonts w:eastAsia="맑은 고딕" w:cs="Arial"/>
          <w:b/>
          <w:i/>
          <w:lang w:eastAsia="ko-KR"/>
        </w:rPr>
        <w:t>sub-clause</w:t>
      </w:r>
      <w:proofErr w:type="gramEnd"/>
    </w:p>
    <w:p w14:paraId="163C5E14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 xml:space="preserve">Reference </w:t>
      </w:r>
    </w:p>
    <w:p w14:paraId="28500C4F" w14:textId="7B57B8E4" w:rsidR="00663145" w:rsidRPr="00041222" w:rsidRDefault="00663145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 w:hint="eastAsia"/>
          <w:szCs w:val="20"/>
          <w:lang w:eastAsia="ko-KR"/>
        </w:rPr>
        <w:t>R</w:t>
      </w:r>
      <w:r w:rsidR="008D3308">
        <w:rPr>
          <w:rFonts w:eastAsia="맑은 고딕" w:cs="Arial"/>
          <w:szCs w:val="20"/>
          <w:lang w:eastAsia="ko-KR"/>
        </w:rPr>
        <w:t>P</w:t>
      </w:r>
      <w:r>
        <w:rPr>
          <w:rFonts w:eastAsia="맑은 고딕" w:cs="Arial" w:hint="eastAsia"/>
          <w:szCs w:val="20"/>
          <w:lang w:eastAsia="ko-KR"/>
        </w:rPr>
        <w:t>-22</w:t>
      </w:r>
      <w:r w:rsidR="004119F0">
        <w:rPr>
          <w:rFonts w:eastAsia="맑은 고딕" w:cs="Arial"/>
          <w:szCs w:val="20"/>
          <w:lang w:eastAsia="ko-KR"/>
        </w:rPr>
        <w:t>2685</w:t>
      </w:r>
      <w:r>
        <w:rPr>
          <w:rFonts w:eastAsia="맑은 고딕" w:cs="Arial" w:hint="eastAsia"/>
          <w:szCs w:val="20"/>
          <w:lang w:eastAsia="ko-KR"/>
        </w:rPr>
        <w:t xml:space="preserve">, </w:t>
      </w:r>
      <w:r w:rsidR="004119F0">
        <w:rPr>
          <w:rFonts w:eastAsia="맑은 고딕" w:cs="Arial"/>
          <w:szCs w:val="20"/>
          <w:lang w:eastAsia="ko-KR"/>
        </w:rPr>
        <w:t>New S</w:t>
      </w:r>
      <w:r w:rsidR="008D3308">
        <w:rPr>
          <w:rFonts w:eastAsia="맑은 고딕" w:cs="Arial"/>
          <w:szCs w:val="20"/>
          <w:lang w:eastAsia="ko-KR"/>
        </w:rPr>
        <w:t xml:space="preserve">ID: </w:t>
      </w:r>
      <w:r w:rsidR="004119F0">
        <w:rPr>
          <w:rFonts w:eastAsia="맑은 고딕" w:cs="Arial"/>
          <w:szCs w:val="20"/>
          <w:lang w:eastAsia="ko-KR"/>
        </w:rPr>
        <w:t xml:space="preserve">Study on Ambient </w:t>
      </w:r>
      <w:proofErr w:type="spellStart"/>
      <w:r w:rsidR="004119F0">
        <w:rPr>
          <w:rFonts w:eastAsia="맑은 고딕" w:cs="Arial"/>
          <w:szCs w:val="20"/>
          <w:lang w:eastAsia="ko-KR"/>
        </w:rPr>
        <w:t>IoT</w:t>
      </w:r>
      <w:proofErr w:type="spellEnd"/>
      <w:r>
        <w:rPr>
          <w:rFonts w:eastAsia="맑은 고딕" w:cs="Arial" w:hint="eastAsia"/>
          <w:szCs w:val="20"/>
          <w:lang w:eastAsia="ko-KR"/>
        </w:rPr>
        <w:t>, RAN#</w:t>
      </w:r>
      <w:r w:rsidR="008D3308">
        <w:rPr>
          <w:rFonts w:eastAsia="맑은 고딕" w:cs="Arial"/>
          <w:szCs w:val="20"/>
          <w:lang w:eastAsia="ko-KR"/>
        </w:rPr>
        <w:t>9</w:t>
      </w:r>
      <w:r w:rsidR="004119F0">
        <w:rPr>
          <w:rFonts w:eastAsia="맑은 고딕" w:cs="Arial"/>
          <w:szCs w:val="20"/>
          <w:lang w:eastAsia="ko-KR"/>
        </w:rPr>
        <w:t>7e</w:t>
      </w:r>
    </w:p>
    <w:p w14:paraId="3084E189" w14:textId="13DEDCC6" w:rsidR="00041222" w:rsidRPr="00255986" w:rsidRDefault="00C6277D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>R</w:t>
      </w:r>
      <w:r w:rsidR="00041222">
        <w:rPr>
          <w:rFonts w:eastAsia="맑은 고딕" w:cs="Arial"/>
          <w:szCs w:val="20"/>
          <w:lang w:eastAsia="ko-KR"/>
        </w:rPr>
        <w:t>P-2</w:t>
      </w:r>
      <w:r>
        <w:rPr>
          <w:rFonts w:eastAsia="맑은 고딕" w:cs="Arial"/>
          <w:szCs w:val="20"/>
          <w:lang w:eastAsia="ko-KR"/>
        </w:rPr>
        <w:t>3</w:t>
      </w:r>
      <w:r w:rsidR="006A7457">
        <w:rPr>
          <w:rFonts w:eastAsia="맑은 고딕" w:cs="Arial"/>
          <w:szCs w:val="20"/>
          <w:lang w:eastAsia="ko-KR"/>
        </w:rPr>
        <w:t>0</w:t>
      </w:r>
      <w:r>
        <w:rPr>
          <w:rFonts w:eastAsia="맑은 고딕" w:cs="Arial"/>
          <w:szCs w:val="20"/>
          <w:lang w:eastAsia="ko-KR"/>
        </w:rPr>
        <w:t>808</w:t>
      </w:r>
      <w:r w:rsidR="006A7457">
        <w:rPr>
          <w:rFonts w:eastAsia="맑은 고딕" w:cs="Arial"/>
          <w:szCs w:val="20"/>
          <w:lang w:eastAsia="ko-KR"/>
        </w:rPr>
        <w:t xml:space="preserve">, </w:t>
      </w:r>
      <w:proofErr w:type="spellStart"/>
      <w:r>
        <w:rPr>
          <w:rFonts w:eastAsia="맑은 고딕" w:cs="Arial"/>
          <w:szCs w:val="20"/>
          <w:lang w:eastAsia="ko-KR"/>
        </w:rPr>
        <w:t>pCR</w:t>
      </w:r>
      <w:proofErr w:type="spellEnd"/>
      <w:r>
        <w:rPr>
          <w:rFonts w:eastAsia="맑은 고딕" w:cs="Arial"/>
          <w:szCs w:val="20"/>
          <w:lang w:eastAsia="ko-KR"/>
        </w:rPr>
        <w:t xml:space="preserve"> for TR 38.848 “Study on Ambient </w:t>
      </w:r>
      <w:proofErr w:type="spellStart"/>
      <w:r>
        <w:rPr>
          <w:rFonts w:eastAsia="맑은 고딕" w:cs="Arial"/>
          <w:szCs w:val="20"/>
          <w:lang w:eastAsia="ko-KR"/>
        </w:rPr>
        <w:t>IoT</w:t>
      </w:r>
      <w:proofErr w:type="spellEnd"/>
      <w:r>
        <w:rPr>
          <w:rFonts w:eastAsia="맑은 고딕" w:cs="Arial"/>
          <w:szCs w:val="20"/>
          <w:lang w:eastAsia="ko-KR"/>
        </w:rPr>
        <w:t xml:space="preserve"> (Internet of Things) in RAN” – RAN#99 decisions</w:t>
      </w:r>
      <w:r w:rsidR="006A7457">
        <w:rPr>
          <w:rFonts w:eastAsia="맑은 고딕" w:cs="Arial"/>
          <w:szCs w:val="20"/>
          <w:lang w:eastAsia="ko-KR"/>
        </w:rPr>
        <w:t xml:space="preserve">, </w:t>
      </w:r>
      <w:r>
        <w:rPr>
          <w:rFonts w:eastAsia="맑은 고딕" w:cs="Arial"/>
          <w:szCs w:val="20"/>
          <w:lang w:eastAsia="ko-KR"/>
        </w:rPr>
        <w:t>R</w:t>
      </w:r>
      <w:r w:rsidR="006A7457">
        <w:rPr>
          <w:rFonts w:eastAsia="맑은 고딕" w:cs="Arial"/>
          <w:szCs w:val="20"/>
          <w:lang w:eastAsia="ko-KR"/>
        </w:rPr>
        <w:t>A</w:t>
      </w:r>
      <w:r>
        <w:rPr>
          <w:rFonts w:eastAsia="맑은 고딕" w:cs="Arial"/>
          <w:szCs w:val="20"/>
          <w:lang w:eastAsia="ko-KR"/>
        </w:rPr>
        <w:t>N</w:t>
      </w:r>
      <w:r w:rsidR="006A7457">
        <w:rPr>
          <w:rFonts w:eastAsia="맑은 고딕" w:cs="Arial"/>
          <w:szCs w:val="20"/>
          <w:lang w:eastAsia="ko-KR"/>
        </w:rPr>
        <w:t>#9</w:t>
      </w:r>
      <w:r>
        <w:rPr>
          <w:rFonts w:eastAsia="맑은 고딕" w:cs="Arial"/>
          <w:szCs w:val="20"/>
          <w:lang w:eastAsia="ko-KR"/>
        </w:rPr>
        <w:t>9</w:t>
      </w:r>
    </w:p>
    <w:p w14:paraId="3A477C3E" w14:textId="67C848F8" w:rsidR="00255986" w:rsidRPr="00615B05" w:rsidRDefault="00C6277D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 xml:space="preserve">RP-230575, Considerations for Ambient </w:t>
      </w:r>
      <w:proofErr w:type="spellStart"/>
      <w:r>
        <w:rPr>
          <w:rFonts w:eastAsia="맑은 고딕" w:cs="Arial"/>
          <w:szCs w:val="20"/>
          <w:lang w:eastAsia="ko-KR"/>
        </w:rPr>
        <w:t>IoT</w:t>
      </w:r>
      <w:proofErr w:type="spellEnd"/>
      <w:r>
        <w:rPr>
          <w:rFonts w:eastAsia="맑은 고딕" w:cs="Arial"/>
          <w:szCs w:val="20"/>
          <w:lang w:eastAsia="ko-KR"/>
        </w:rPr>
        <w:t xml:space="preserve"> latency requirements, RAN#99</w:t>
      </w:r>
    </w:p>
    <w:p w14:paraId="10979BAE" w14:textId="6477703F" w:rsidR="00615B05" w:rsidRPr="00AA7C9C" w:rsidRDefault="00615B05" w:rsidP="00A72850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>RP-</w:t>
      </w:r>
      <w:r w:rsidR="002D4269">
        <w:rPr>
          <w:rFonts w:eastAsia="맑은 고딕" w:cs="Arial"/>
          <w:szCs w:val="20"/>
          <w:lang w:eastAsia="ko-KR"/>
        </w:rPr>
        <w:t>230803</w:t>
      </w:r>
      <w:r w:rsidR="00A72850">
        <w:rPr>
          <w:rFonts w:eastAsia="맑은 고딕" w:cs="Arial"/>
          <w:szCs w:val="20"/>
          <w:lang w:eastAsia="ko-KR"/>
        </w:rPr>
        <w:t xml:space="preserve">, </w:t>
      </w:r>
      <w:proofErr w:type="spellStart"/>
      <w:r w:rsidR="002D4269">
        <w:rPr>
          <w:rFonts w:eastAsia="맑은 고딕" w:cs="Arial"/>
          <w:szCs w:val="20"/>
          <w:lang w:eastAsia="ko-KR"/>
        </w:rPr>
        <w:t>pCR</w:t>
      </w:r>
      <w:proofErr w:type="spellEnd"/>
      <w:r w:rsidR="002D4269">
        <w:rPr>
          <w:rFonts w:eastAsia="맑은 고딕" w:cs="Arial"/>
          <w:szCs w:val="20"/>
          <w:lang w:eastAsia="ko-KR"/>
        </w:rPr>
        <w:t xml:space="preserve"> for TR 38.848 “Study on Ambient </w:t>
      </w:r>
      <w:proofErr w:type="spellStart"/>
      <w:r w:rsidR="002D4269">
        <w:rPr>
          <w:rFonts w:eastAsia="맑은 고딕" w:cs="Arial"/>
          <w:szCs w:val="20"/>
          <w:lang w:eastAsia="ko-KR"/>
        </w:rPr>
        <w:t>IoT</w:t>
      </w:r>
      <w:proofErr w:type="spellEnd"/>
      <w:r w:rsidR="002D4269">
        <w:rPr>
          <w:rFonts w:eastAsia="맑은 고딕" w:cs="Arial"/>
          <w:szCs w:val="20"/>
          <w:lang w:eastAsia="ko-KR"/>
        </w:rPr>
        <w:t xml:space="preserve"> (Internet of Things) in RAN” – Use case mapping</w:t>
      </w:r>
      <w:r w:rsidR="00A72850">
        <w:rPr>
          <w:rFonts w:eastAsia="맑은 고딕" w:cs="Arial"/>
          <w:szCs w:val="20"/>
          <w:lang w:eastAsia="ko-KR"/>
        </w:rPr>
        <w:t>, RAN#9</w:t>
      </w:r>
      <w:r w:rsidR="002D4269">
        <w:rPr>
          <w:rFonts w:eastAsia="맑은 고딕" w:cs="Arial"/>
          <w:szCs w:val="20"/>
          <w:lang w:eastAsia="ko-KR"/>
        </w:rPr>
        <w:t>9</w:t>
      </w:r>
      <w:bookmarkStart w:id="1" w:name="_GoBack"/>
      <w:bookmarkEnd w:id="1"/>
    </w:p>
    <w:sectPr w:rsidR="00615B05" w:rsidRPr="00AA7C9C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E45F1" w14:textId="77777777" w:rsidR="009B6BEE" w:rsidRDefault="009B6BEE">
      <w:r>
        <w:separator/>
      </w:r>
    </w:p>
    <w:p w14:paraId="1ABE18A7" w14:textId="77777777" w:rsidR="009B6BEE" w:rsidRDefault="009B6BEE"/>
  </w:endnote>
  <w:endnote w:type="continuationSeparator" w:id="0">
    <w:p w14:paraId="5186B9AA" w14:textId="77777777" w:rsidR="009B6BEE" w:rsidRDefault="009B6BEE">
      <w:r>
        <w:continuationSeparator/>
      </w:r>
    </w:p>
    <w:p w14:paraId="388D818E" w14:textId="77777777" w:rsidR="009B6BEE" w:rsidRDefault="009B6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맑은 고딕">
    <w:altName w:val="Arial Unicode MS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等线 Light">
    <w:altName w:val="Times New Roman"/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  <w:font w:name="等线">
    <w:altName w:val="Times New Roman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77777777" w:rsidR="009B6BEE" w:rsidRDefault="009B6B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7C9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CA777" w14:textId="77777777" w:rsidR="009B6BEE" w:rsidRDefault="009B6BEE">
      <w:r>
        <w:separator/>
      </w:r>
    </w:p>
    <w:p w14:paraId="1C5144F1" w14:textId="77777777" w:rsidR="009B6BEE" w:rsidRDefault="009B6BEE"/>
  </w:footnote>
  <w:footnote w:type="continuationSeparator" w:id="0">
    <w:p w14:paraId="3510E9D7" w14:textId="77777777" w:rsidR="009B6BEE" w:rsidRDefault="009B6BEE">
      <w:r>
        <w:continuationSeparator/>
      </w:r>
    </w:p>
    <w:p w14:paraId="64E7B4D8" w14:textId="77777777" w:rsidR="009B6BEE" w:rsidRDefault="009B6BEE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9B6BEE" w:rsidRDefault="009B6BEE"/>
  <w:p w14:paraId="756100E0" w14:textId="77777777" w:rsidR="009B6BEE" w:rsidRDefault="009B6BEE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EE38B5"/>
    <w:multiLevelType w:val="multilevel"/>
    <w:tmpl w:val="0412A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>
    <w:nsid w:val="27E06613"/>
    <w:multiLevelType w:val="hybridMultilevel"/>
    <w:tmpl w:val="3054561E"/>
    <w:lvl w:ilvl="0" w:tplc="9D6CC9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3123E7"/>
    <w:multiLevelType w:val="multilevel"/>
    <w:tmpl w:val="7B2CD562"/>
    <w:numStyleLink w:val="ListNumbers"/>
  </w:abstractNum>
  <w:abstractNum w:abstractNumId="1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2145F4"/>
    <w:multiLevelType w:val="hybridMultilevel"/>
    <w:tmpl w:val="D372626E"/>
    <w:lvl w:ilvl="0" w:tplc="343673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471F25"/>
    <w:multiLevelType w:val="hybridMultilevel"/>
    <w:tmpl w:val="0412A48A"/>
    <w:lvl w:ilvl="0" w:tplc="02A4C0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67A561F"/>
    <w:multiLevelType w:val="hybridMultilevel"/>
    <w:tmpl w:val="53BE3058"/>
    <w:lvl w:ilvl="0" w:tplc="D6B43DB2"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5C086AE4"/>
    <w:multiLevelType w:val="hybridMultilevel"/>
    <w:tmpl w:val="E864C3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>
    <w:nsid w:val="5DDB776D"/>
    <w:multiLevelType w:val="multilevel"/>
    <w:tmpl w:val="D372626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A6150F1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61035"/>
    <w:multiLevelType w:val="hybridMultilevel"/>
    <w:tmpl w:val="EDE87670"/>
    <w:lvl w:ilvl="0" w:tplc="81CE212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785B01"/>
    <w:multiLevelType w:val="hybridMultilevel"/>
    <w:tmpl w:val="9C8AC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3"/>
  </w:num>
  <w:num w:numId="3">
    <w:abstractNumId w:val="7"/>
  </w:num>
  <w:num w:numId="4">
    <w:abstractNumId w:val="9"/>
  </w:num>
  <w:num w:numId="5">
    <w:abstractNumId w:val="32"/>
  </w:num>
  <w:num w:numId="6">
    <w:abstractNumId w:val="1"/>
  </w:num>
  <w:num w:numId="7">
    <w:abstractNumId w:val="35"/>
  </w:num>
  <w:num w:numId="8">
    <w:abstractNumId w:val="0"/>
  </w:num>
  <w:num w:numId="9">
    <w:abstractNumId w:val="6"/>
  </w:num>
  <w:num w:numId="10">
    <w:abstractNumId w:val="25"/>
  </w:num>
  <w:num w:numId="11">
    <w:abstractNumId w:val="5"/>
  </w:num>
  <w:num w:numId="12">
    <w:abstractNumId w:val="18"/>
  </w:num>
  <w:num w:numId="1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4"/>
  </w:num>
  <w:num w:numId="16">
    <w:abstractNumId w:val="34"/>
  </w:num>
  <w:num w:numId="17">
    <w:abstractNumId w:val="29"/>
  </w:num>
  <w:num w:numId="18">
    <w:abstractNumId w:val="11"/>
  </w:num>
  <w:num w:numId="19">
    <w:abstractNumId w:val="13"/>
  </w:num>
  <w:num w:numId="20">
    <w:abstractNumId w:val="22"/>
  </w:num>
  <w:num w:numId="21">
    <w:abstractNumId w:val="16"/>
  </w:num>
  <w:num w:numId="22">
    <w:abstractNumId w:val="17"/>
  </w:num>
  <w:num w:numId="23">
    <w:abstractNumId w:val="21"/>
  </w:num>
  <w:num w:numId="24">
    <w:abstractNumId w:val="15"/>
  </w:num>
  <w:num w:numId="25">
    <w:abstractNumId w:val="10"/>
  </w:num>
  <w:num w:numId="26">
    <w:abstractNumId w:val="3"/>
  </w:num>
  <w:num w:numId="27">
    <w:abstractNumId w:val="8"/>
  </w:num>
  <w:num w:numId="28">
    <w:abstractNumId w:val="27"/>
  </w:num>
  <w:num w:numId="29">
    <w:abstractNumId w:val="20"/>
  </w:num>
  <w:num w:numId="30">
    <w:abstractNumId w:val="2"/>
  </w:num>
  <w:num w:numId="31">
    <w:abstractNumId w:val="19"/>
  </w:num>
  <w:num w:numId="32">
    <w:abstractNumId w:val="30"/>
  </w:num>
  <w:num w:numId="33">
    <w:abstractNumId w:val="4"/>
  </w:num>
  <w:num w:numId="34">
    <w:abstractNumId w:val="12"/>
  </w:num>
  <w:num w:numId="35">
    <w:abstractNumId w:val="28"/>
  </w:num>
  <w:num w:numId="36">
    <w:abstractNumId w:val="31"/>
  </w:num>
  <w:num w:numId="37">
    <w:abstractNumId w:val="33"/>
  </w:num>
  <w:num w:numId="38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83E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BFA"/>
    <w:rsid w:val="00040F4B"/>
    <w:rsid w:val="00041222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707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67D"/>
    <w:rsid w:val="00082E57"/>
    <w:rsid w:val="00083A87"/>
    <w:rsid w:val="00085274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39E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2A7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58F6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C77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9C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307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5C1A"/>
    <w:rsid w:val="001F7B28"/>
    <w:rsid w:val="002016A1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49DB"/>
    <w:rsid w:val="00255986"/>
    <w:rsid w:val="00255B28"/>
    <w:rsid w:val="00255F9C"/>
    <w:rsid w:val="00257A57"/>
    <w:rsid w:val="00260DB7"/>
    <w:rsid w:val="0026166D"/>
    <w:rsid w:val="0026176E"/>
    <w:rsid w:val="00261D65"/>
    <w:rsid w:val="00263FDA"/>
    <w:rsid w:val="00264B67"/>
    <w:rsid w:val="002668E6"/>
    <w:rsid w:val="002672DB"/>
    <w:rsid w:val="002675DC"/>
    <w:rsid w:val="00267AD3"/>
    <w:rsid w:val="00270E3A"/>
    <w:rsid w:val="00270F07"/>
    <w:rsid w:val="00272129"/>
    <w:rsid w:val="00274028"/>
    <w:rsid w:val="00275A55"/>
    <w:rsid w:val="002769B8"/>
    <w:rsid w:val="00277332"/>
    <w:rsid w:val="0028006E"/>
    <w:rsid w:val="00280902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63CB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269"/>
    <w:rsid w:val="002D45CE"/>
    <w:rsid w:val="002D4766"/>
    <w:rsid w:val="002D51B5"/>
    <w:rsid w:val="002D52BF"/>
    <w:rsid w:val="002D6F60"/>
    <w:rsid w:val="002D7E38"/>
    <w:rsid w:val="002E02CB"/>
    <w:rsid w:val="002E2623"/>
    <w:rsid w:val="002E270A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2C72"/>
    <w:rsid w:val="0033314E"/>
    <w:rsid w:val="003349CD"/>
    <w:rsid w:val="00334AD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3DB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384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420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0C39"/>
    <w:rsid w:val="003A2F64"/>
    <w:rsid w:val="003A398F"/>
    <w:rsid w:val="003A47CC"/>
    <w:rsid w:val="003A673B"/>
    <w:rsid w:val="003A6D6F"/>
    <w:rsid w:val="003A737D"/>
    <w:rsid w:val="003A7BB0"/>
    <w:rsid w:val="003A7DFF"/>
    <w:rsid w:val="003B0943"/>
    <w:rsid w:val="003B0DE6"/>
    <w:rsid w:val="003B0E10"/>
    <w:rsid w:val="003B2C12"/>
    <w:rsid w:val="003B2F0C"/>
    <w:rsid w:val="003B30FB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C78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112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535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9F0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1D8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5DC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0F4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26C7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869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363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889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8E7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835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D08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18F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5A55"/>
    <w:rsid w:val="00615B05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13D5"/>
    <w:rsid w:val="00661E50"/>
    <w:rsid w:val="00661FC8"/>
    <w:rsid w:val="00663145"/>
    <w:rsid w:val="0066382B"/>
    <w:rsid w:val="00663B5D"/>
    <w:rsid w:val="00664109"/>
    <w:rsid w:val="0066514F"/>
    <w:rsid w:val="00665269"/>
    <w:rsid w:val="006656A8"/>
    <w:rsid w:val="00666774"/>
    <w:rsid w:val="00667A19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457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5242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43D"/>
    <w:rsid w:val="006D0771"/>
    <w:rsid w:val="006D14FF"/>
    <w:rsid w:val="006D3016"/>
    <w:rsid w:val="006D4438"/>
    <w:rsid w:val="006D4A68"/>
    <w:rsid w:val="006D615B"/>
    <w:rsid w:val="006D6177"/>
    <w:rsid w:val="006D690B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020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5171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62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B79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1B7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1D2A"/>
    <w:rsid w:val="00822E70"/>
    <w:rsid w:val="008234EC"/>
    <w:rsid w:val="00827E82"/>
    <w:rsid w:val="0083026E"/>
    <w:rsid w:val="00830330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3A8"/>
    <w:rsid w:val="00843379"/>
    <w:rsid w:val="00844223"/>
    <w:rsid w:val="0084437C"/>
    <w:rsid w:val="008444CD"/>
    <w:rsid w:val="008447E8"/>
    <w:rsid w:val="00844EA4"/>
    <w:rsid w:val="00844FCC"/>
    <w:rsid w:val="00845192"/>
    <w:rsid w:val="008454F1"/>
    <w:rsid w:val="00846573"/>
    <w:rsid w:val="00847105"/>
    <w:rsid w:val="00847781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38EA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28AF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308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1F0"/>
    <w:rsid w:val="00961C81"/>
    <w:rsid w:val="0096208F"/>
    <w:rsid w:val="009626AB"/>
    <w:rsid w:val="009630CE"/>
    <w:rsid w:val="00963554"/>
    <w:rsid w:val="009645FD"/>
    <w:rsid w:val="00965399"/>
    <w:rsid w:val="00966499"/>
    <w:rsid w:val="00967E57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1D7D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1F0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6BEE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D27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1B18"/>
    <w:rsid w:val="00A1243D"/>
    <w:rsid w:val="00A12B25"/>
    <w:rsid w:val="00A14546"/>
    <w:rsid w:val="00A14BC7"/>
    <w:rsid w:val="00A157A5"/>
    <w:rsid w:val="00A16ADF"/>
    <w:rsid w:val="00A16BA7"/>
    <w:rsid w:val="00A16EF2"/>
    <w:rsid w:val="00A17990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3036"/>
    <w:rsid w:val="00A342DC"/>
    <w:rsid w:val="00A34493"/>
    <w:rsid w:val="00A34E2E"/>
    <w:rsid w:val="00A35AA6"/>
    <w:rsid w:val="00A35DCB"/>
    <w:rsid w:val="00A374AE"/>
    <w:rsid w:val="00A37803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F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48BD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850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00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A7C9C"/>
    <w:rsid w:val="00AB0AF6"/>
    <w:rsid w:val="00AB0F13"/>
    <w:rsid w:val="00AB16A8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EF3"/>
    <w:rsid w:val="00AD160D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535"/>
    <w:rsid w:val="00AE3D27"/>
    <w:rsid w:val="00AE3E14"/>
    <w:rsid w:val="00AE4742"/>
    <w:rsid w:val="00AE4949"/>
    <w:rsid w:val="00AE4D5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4474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1E04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4879"/>
    <w:rsid w:val="00BC590B"/>
    <w:rsid w:val="00BC5CBD"/>
    <w:rsid w:val="00BC7802"/>
    <w:rsid w:val="00BC7935"/>
    <w:rsid w:val="00BD07D5"/>
    <w:rsid w:val="00BD2CF4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4B2D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277D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E1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5C87"/>
    <w:rsid w:val="00C870D1"/>
    <w:rsid w:val="00C8747F"/>
    <w:rsid w:val="00C902DF"/>
    <w:rsid w:val="00C9078B"/>
    <w:rsid w:val="00C90EE0"/>
    <w:rsid w:val="00C9299B"/>
    <w:rsid w:val="00C9301E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0A4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701"/>
    <w:rsid w:val="00CD692E"/>
    <w:rsid w:val="00CD7F65"/>
    <w:rsid w:val="00CE0966"/>
    <w:rsid w:val="00CE0A8B"/>
    <w:rsid w:val="00CE0E42"/>
    <w:rsid w:val="00CE0EEC"/>
    <w:rsid w:val="00CE1E76"/>
    <w:rsid w:val="00CE332C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4E9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12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3F60"/>
    <w:rsid w:val="00D441FB"/>
    <w:rsid w:val="00D444B5"/>
    <w:rsid w:val="00D44550"/>
    <w:rsid w:val="00D44D5D"/>
    <w:rsid w:val="00D45603"/>
    <w:rsid w:val="00D45953"/>
    <w:rsid w:val="00D45D3A"/>
    <w:rsid w:val="00D46561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109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81B"/>
    <w:rsid w:val="00E14BDF"/>
    <w:rsid w:val="00E15299"/>
    <w:rsid w:val="00E15F34"/>
    <w:rsid w:val="00E16629"/>
    <w:rsid w:val="00E16E24"/>
    <w:rsid w:val="00E2055C"/>
    <w:rsid w:val="00E21AD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DDD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77505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5EFB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0C31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6A7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C7C6D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415"/>
    <w:rsid w:val="00EE0D0B"/>
    <w:rsid w:val="00EE1214"/>
    <w:rsid w:val="00EE1BDB"/>
    <w:rsid w:val="00EE259C"/>
    <w:rsid w:val="00EE303D"/>
    <w:rsid w:val="00EE31DA"/>
    <w:rsid w:val="00EE3644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870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2857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E16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98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1F7"/>
    <w:rsid w:val="00F76291"/>
    <w:rsid w:val="00F7675A"/>
    <w:rsid w:val="00F76927"/>
    <w:rsid w:val="00F8022F"/>
    <w:rsid w:val="00F8147C"/>
    <w:rsid w:val="00F81CCE"/>
    <w:rsid w:val="00F81DE4"/>
    <w:rsid w:val="00F8288B"/>
    <w:rsid w:val="00F84AA1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2BC3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2EB4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  <w:style w:type="table" w:customStyle="1" w:styleId="TableGrid1">
    <w:name w:val="Table Grid1"/>
    <w:basedOn w:val="TableNormal"/>
    <w:next w:val="TableGrid"/>
    <w:rsid w:val="00D044E9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  <w:style w:type="table" w:customStyle="1" w:styleId="TableGrid1">
    <w:name w:val="Table Grid1"/>
    <w:basedOn w:val="TableNormal"/>
    <w:next w:val="TableGrid"/>
    <w:rsid w:val="00D044E9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E4D37-3E56-0949-9A22-A7F738FD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757</Words>
  <Characters>4318</Characters>
  <Application>Microsoft Macintosh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Duplex Evolution</vt:lpstr>
      <vt:lpstr>SA WG2 Temporary Document</vt:lpstr>
    </vt:vector>
  </TitlesOfParts>
  <Company>ETSI/MCC</Company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Duplex Evolution</dc:title>
  <dc:subject/>
  <dc:creator>Chungwoo Hwang</dc:creator>
  <cp:keywords/>
  <dc:description/>
  <cp:lastModifiedBy>Chungwoo Hwang</cp:lastModifiedBy>
  <cp:revision>4</cp:revision>
  <cp:lastPrinted>2019-02-06T17:41:00Z</cp:lastPrinted>
  <dcterms:created xsi:type="dcterms:W3CDTF">2023-06-01T15:40:00Z</dcterms:created>
  <dcterms:modified xsi:type="dcterms:W3CDTF">2023-06-01T17:39:00Z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